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D-2487/2022 vom 6. Mai 2022</w:t>
      </w:r>
    </w:p>
    <w:p>
      <w:r>
        <w:t>Bundesverwaltungsgericht, 2022-05-06, IT</w:t>
      </w:r>
    </w:p>
    <w:p>
      <w:r>
        <w:rPr>
          <w:b/>
        </w:rPr>
        <w:t xml:space="preserve">Quelle: </w:t>
      </w:r>
      <w:r>
        <w:t>https://mcp.opencaselaw.ch/entscheid/bvger_D-2487_2022_d20220506</w:t>
      </w:r>
    </w:p>
    <w:p>
      <w:r>
        <w:t>FR: TAF D-2487/2022 du 6 mai 2022</w:t>
      </w:r>
    </w:p>
    <w:p>
      <w:r>
        <w:t>IT: TAF D-2487/2022 del 6 maggio 2022</w:t>
      </w:r>
    </w:p>
    <w:p>
      <w:pPr>
        <w:pStyle w:val="Heading2"/>
      </w:pPr>
      <w:r>
        <w:t>Regeste</w:t>
      </w:r>
    </w:p>
    <w:p>
      <w:r>
        <w:t>Asilo (senza esecuzione dell'allontanamento) | Asilo (senza esecuzione dell'allontanamento); decisione della SEM del 6 maggio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t>D-2487/2022 Pagina 4 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Altresì, ai sensi dell’art. 111a cpv. 1 LAsi, il Tribunale rinuncia allo scambio di scritti.</w:t>
      </w:r>
    </w:p>
    <w:p>
      <w:r>
        <w:rPr>
          <w:b/>
        </w:rPr>
        <w:t>E. 4</w:t>
      </w:r>
    </w:p>
    <w:p>
      <w:r>
        <w:t>Preliminarmente il Tribunale osserva come, essendo il ricorrente stato po- sto al beneficio dell’ammissione provvisoria per inesigibilità dell’esecuzione dell’allontanamento nella decisione avversata del 6 maggio 2022, oggetto del litigio in questa sede risulta pertanto essere esclusivamente la deci- sione riguardante il rifiuto del riconoscimento della qualità di rifugiato e della sua domanda d’asilo.</w:t>
      </w:r>
    </w:p>
    <w:p>
      <w:r>
        <w:rPr>
          <w:b/>
        </w:rPr>
        <w:t>E. 5.1</w:t>
      </w:r>
    </w:p>
    <w:p>
      <w:r>
        <w:t>Nel suo provvedimento, l’autorità inferiore ha negato che le condizioni per l’ottenimento della qualità di rifugiato ai sensi dell’art. 3 LAsi fossero adempiute dal ricorrente. In primo luogo, riguardo ai suoi timori di essere esposto a delle misure per- secutorie a causa delle attività del fratellastro E._______, non sarebbe dato nel suo caso specifico l’elemento oggettivo per riconoscergli un timore fon- dato di essere vittima di una persecuzione riflessa in un futuro prossimo e secondo un’alta probabilità. Difatti non sarebbe riscontrabile alcun proce- dimento sistematico contro i membri famigliari di persone invise ai talebani da parte di questi ultimi, malgrado le prime possano essere vittime di at- tacchi, in forma di minaccia o di atti di violenza. Inoltre, considerata la gio- vanissima età dell’interessato e la natura delle attività che lui avrebbe</w:t>
      </w:r>
    </w:p>
    <w:p>
      <w:r>
        <w:t>D-2487/2022 Pagina 5 adempiuto per il fratello, non si potrebbe considerare che lui conducesse delle attività percepite come di opposizione politica da parte dei talebani. Per di più, da quando i suoi famigliari avrebbero lasciato l’abitazione di B._______, non avrebbero più riscontrato delle problematiche con i tale- bani. Si potrebbe quindi dedurre che il loro interesse nel trovare E._______, non fosse molto elevato. Infine, nessun altro suo parente avrebbe avuto legami con il Governo antecedente. Anche i mezzi di prova presentati, per quanto potrebbero al massimo so- stenere le sue allegazioni relative all’attività di E._______, non aggiunge- rebbero nulla circa un’eventuale persecuzione nei suoi confronti. Concernente il suo timore di essere reclutato da parte dei talebani, non sussisterebbero degli elementi concreti che condurrebbero alla conclu- sione che lui possa essere portato in guerra da questi ultimi, con grande probabilità ed in un prossimo futuro. Inoltre, anche avvenisse, il tentativo di reclutamento da parte dei talebani non sarebbe neppure fondato su di un motivo determinante in materia d’asilo. Difatti, sarebbero le sue caratteri- stiche – maschio di una certa età – ad interessare loro. Non sussistereb- bero poi indizi secondo i quali i talebani potrebbero considerarlo come un nemico od un traditore. Da ultimo, rispetto al parere presentato il 5 maggio 2022 dall’interessato, la SEM ritiene come la sua appartenenza etnica, non potrebbe cambiare la valutazione complessiva fatta del suo profilo. Invero, il fatto che egli ap- partenga all’etnia hazara, non significherebbe automaticamente che l’inte- resse dei talebani nei suoi confronti aumenterebbe. Ciò in quanto non vi sarebbero rapporti che indicherebbero come i talebani perseguitino per- sone di etnia hazara, solamente in ragione della loro appartenenza etnica e/o religiosa. Inoltre l’interessato non avrebbe sollevato alcuna problema- tica personale in rapporto alla sua etnia hazara.</w:t>
      </w:r>
    </w:p>
    <w:p>
      <w:r>
        <w:rPr>
          <w:b/>
        </w:rPr>
        <w:t>E. 5.2</w:t>
      </w:r>
    </w:p>
    <w:p>
      <w:r>
        <w:t>Dal canto suo, nella sua impugnativa, l’insorgente avversa le conclu- sioni della SEM. L’autorità inferiore avrebbe invero erroneamente escluso la sussistenza della sua qualità di rifugiato, violando pure il suo obbligo di motivazione, avendo emesso il provvedimento sindacato senza una com- prensibile e sostanziata motivazione rispetto all’assenza di un profilo di ri- schio del ricorrente tale da condurre alla concessione dell’asilo. Dapprima egli rileva come i motivi d’asilo da lui presentati sarebbero vero- simili e, non essendo stati contestati dalla SEM, si partirebbe dal principio</w:t>
      </w:r>
    </w:p>
    <w:p>
      <w:r>
        <w:t>D-2487/2022 Pagina 6 che le sue dichiarazioni ed i suoi mezzi di prova, siano sufficienti e verosi- mili per poter analizzare con cognizione di causa la rilevanza dei motivi d’asilo presentati. In un secondo tempo, ritiene come il suo profilo di rischio, condurrebbe a concludere che egli avrebbe un timore soggettivamente ed oggettivamente fondato di subire delle persecuzioni qualora facesse rientro in Afghanistan. Invero, dalla recente sentenza del Tribunale D-2161/2021 del 12 gen- naio 2022, si trarrebbe conferma come il profilo di rischio di famigliari di funzionari del governo afghano, verrebbe analizzato dalla predetta autorità differentemente da quanto intrapreso nella decisione avversata. Dalla pre- citata sentenza si dedurrebbe come gli ex funzionari delle forze dell’ordine rientrerebbero nella categoria di persone con alta probabilità di subire delle persecuzioni da parte dei talebani. La situazione per tale gruppo di per- sone, sarebbe ulteriormente peggiorata dopo l’instaurazione dei talebani al potere nell’agosto del 2021, come verrebbe confermato dal recente rap- porto dell’(…) prodotto con il gravame e da altri rapporti e studi. In partico- lare, i famigliari di persone che hanno lavorato per le forze dell’ordine, sa- rebbero persone particolarmente esposte al rischio di persecuzioni ex art. 3 LAsi. Nel caso specifico, la famiglia del richiedente e quest’ultimo, sareb- bero stati chiaramente identificati ed individuati dai talebani. Inoltre, le in- formazioni frammentarie assunte dal minore sugli spostamenti della sua famiglia, non permetterebbero di considerare che la predetta abbia trovato una realistica alternativa di rifugio interno. Il profilo di rischio dell’insorgente andrebbe peraltro apprezzato nella sua complessità. In tale contesto, la sua origine territoriale ed appartenenza etnica, aggraverebbero lo stesso profilo di rischio, già considerevole, derivante dalla stretta parentela con un fratello (…). Sulla scorta di tali elementi, il ricorrente si troverebbe in una situazione sussumibile in quella delle persone considerate particolarmente a rischio di persecuzione secondo l’attuale giurisprudenza del Tribunale. Proseguendo, l’insorgente ravvisa inoltre nel reclutamento forzato di un mi- norenne da parte dei talebani, come sarebbe il suo caso nell’evenienza di un ritorno in patria, un motivo d’asilo giusta l’art. 3 LAsi, anche riguardo a quanto considerato dal Tribunale nella sua sentenza E-5072/2018 del 17 dicembre 2020. Inoltre, proprio a causa del ruolo ricoperto da E._______, neppure si potrebbe escludere che il ricorrente possa essere oggetto di reclutamento. Difatti, soltanto cedendo alla loro coscrizione, egli dimostrerebbe agli occhi dei talebani di essere differente dal fratello e di non costituire (più) una minaccia per il loro regime.</w:t>
      </w:r>
    </w:p>
    <w:p>
      <w:r>
        <w:t>D-2487/2022 Pagina 7 I suoi tratti personali – la minore età, la provenienza dal distretto di D._______, il legame famigliare con E._______ e le minacce rivolte alla sua famiglia da parte dei talebani – sarebbero tutti elementi a mente del ricorrente, idonei a sostanziare l’appartenenza, nel contesto afghano, di un profilo di rischio di particolare gravità e rilevanza ex art. 3 LAsi. Sulla scorta di diversi rapporti e fonti che cita nel suo gravame, il ricorrente ritiene come la sua etnia hazara lo porrebbe in pericolo, ancor più dall’ascesa dei tale- bani al potere. In tale contesto, è sulla scorta della molteplicità dei fattori di rischio dell’insorgente che la SEM avrebbe dovuto giudicare l’impatto della sua appartenenza etnica; etnia che verrebbe discriminata in patria. In tal senso, la decisione impugnata difetterebbe di un’analisi complessiva del profilo di rischio del ricorrente.</w:t>
      </w:r>
    </w:p>
    <w:p>
      <w:r>
        <w:rPr>
          <w:b/>
        </w:rPr>
        <w:t>E. 6</w:t>
      </w:r>
    </w:p>
    <w:p>
      <w:r>
        <w:t>In limine, occorre esaminare le censure del ricorrente circa la violazione dell’obbligo di motivazione da parte dell’autorità inferiore, che avrebbe pro- ceduto, nel provvedimento sindacato, a delle considerazioni non sostan- ziate e comprensibili in relazione al profilo di rischio del ricorrente, non esa- minandone complessivamente gli elementi fondanti un tale profilo e sca- dendo pertanto pure in un accertamento inesatto ed incompleto dei fatti giuridicamente rilevanti.</w:t>
      </w:r>
    </w:p>
    <w:p>
      <w:r>
        <w:rPr>
          <w:b/>
        </w:rPr>
        <w:t>E. 6.1</w:t>
      </w:r>
    </w:p>
    <w:p>
      <w:r>
        <w:t>L’obbligo di motivazione, corollario fondamentale del diritto di essere sentito, è finalizzato a permettere ai destinatari e a tutte le persone interes- sate, di comprendere la decisione impugnata, eventualmente di impu- gnarla, e da rendere possibile all’autorità di ricorso, se adita, di esercitare convenientemente il suo controllo (cfr. DTF 139 V 496 consid. 5.1, 136 I 184 consid. 2.2). Ciò non significa che l’autorità sita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6.2</w:t>
      </w:r>
    </w:p>
    <w:p>
      <w:r>
        <w:t>Dal canto suo, il principio inquisitorio, che si applica nelle procedure amministrative così come nelle altre procedure di natura amministrativa, dispone che l’autorità competente deve procedere d’ufficio all’accerta- mento esatto e completo dei fatti giuridicamente rilevanti (art. 6 LAsi;</w:t>
      </w:r>
    </w:p>
    <w:p>
      <w:r>
        <w:t>D-2487/2022 Pagina 8 art. 12 PA). In concreto, essa deve procurarsi la documentazione necessa- ria alla trattazione del caso, chiarire le circostanze giuridiche ed ammini- strare a tal fine le opportune prove al riguardo.</w:t>
      </w:r>
    </w:p>
    <w:p>
      <w:r>
        <w:rPr>
          <w:b/>
        </w:rPr>
        <w:t>E. 6.3</w:t>
      </w:r>
    </w:p>
    <w:p>
      <w:r>
        <w:t>Nel caso in parola, al contrario di quanto sostenuto dal ricorrente nel suo gravame, l’autorità inferiore ha motivato in modo sufficientemente com- pleto e comprensibile, perché ritenesse che gli elementi presi in esame escludessero una persecuzione rilevante, dal profilo oggettivo, del ricor- rente da parte dei talebani e perché, quindi, egli non adempisse ai criteri posti dall’art. 3 LAsi. La SEM, nel provvedimento impugnato, ha inoltre spiegato di aver complessivamente valutato il profilo del ricorrente, ed ha escluso che anche prendendo in esame la sua appartenenza all’etnia hazara, il suo profilo possa condurlo a riconoscergli la qualità di rifugiato (cfr. p.to II, pag. 4 segg. della decisione impugnata). Peraltro, al ricorrente è stato possibile in modo evidente presentare un ricorso articolato contro la decisione avversata – anche ed in particolare rispetto al profilo di rischio dell’insorgente – ciò che conduce alla conclusione che l’interessato sia riu- scito a crearsi un chiaro quadro della portata del provvedimento. Una vio- lazione dell’obbligo di motivazione da parte dell’autorità intimata, non è per- tanto ravvisabile. Da ultimo, il fatto solo che l’autorità inferiore, fondandosi sulle dichiarazioni dell’insorgente, abbia valutato in modo differente il suo profilo rispetto a quanto invece dedotto da quest’ultimo, non discende da un accertamento inaccurato o incompleto della fattispecie da parte della succitata autorità, ma piuttosto dall’apprezzamento adempiuto dalla SEM nel suo caso specifico. L’argomentazione del ricorrente è quindi da inten- dere piuttosto rivolta verso il merito del provvedimento avversato, ed in quanto tale verrà pertanto trattata di seguito (cfr. infra consid. 7 segg.). Visto quanto precede, la conclusione proposta in subordine dal ricorrente, ovvero l’annullamento della decisione impugnata e la restituzione degli atti alla SEM per completamento dell’istruzione ed un nuovo esame delle alle- gazioni, va respinta.</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Ai sensi dell’art. 3 cpv. 1 LAsi, sono rifugiati le persone che, nel Paese di origine o di ultima residenza, sono esposte a seri pregiudizi a causa della loro razza, religione, nazionalità, appartenenza ad un determinato gruppo</w:t>
      </w:r>
    </w:p>
    <w:p>
      <w:r>
        <w:t>D-2487/2022 Pagina 9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w:t>
      </w:r>
    </w:p>
    <w:p>
      <w:r>
        <w:rPr>
          <w:b/>
        </w:rPr>
        <w:t>E. 7.3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e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7.4</w:t>
      </w:r>
    </w:p>
    <w:p>
      <w:r>
        <w:t>Vi è luogo di riconoscere l’esistenza di una persecuzione riflessa quando dei famigliari di una persona perseguitata sono esposti a delle rap- presaglie, siano esse finalizzate all’ottenimento di informazioni, espletate in ottica punitiva o, ancora, messe in atto con l’obbiettivo di imporre una cessazione delle attività svolte dalla persona presa di mira (cfr. sentenza del Tribunale D-7067/2017 del 19 novembre 2018 consid. 3.2). In tale am- bito si necessita di apprezzare l’intensità del rischio di esposizione a per- secuzioni in funzione delle circostanze del caso in esame (cfr.</w:t>
      </w:r>
    </w:p>
    <w:p>
      <w:r>
        <w:t>D-2487/2022 Pagina 10 DTAF 2010/57 consid. 4.1.3; anche sentenza D-1665/2018 del 27 gen- naio 2021 consid. 6.2.1). Sarà rilevante ai sensi dell’asilo, allorché la per- sona che è toccata dalla persecuzione riflessa, è esposta a dei seri pregiu- dizi ai sensi dell’art. 3 cpv. 2 LAsi o deve temere che tali pregiudizi in un futuro prossimo e secondo un’elevata probabilità saranno causati (cfr. per la nozione di persecuzione riflessa la DTAF 2007/19 consid. 3.3 con riferi- menti; cfr. anche fra le altre la sentenza del Tribunale D-2511/2021 dell’8 febbraio 2022 consid. 8.2).</w:t>
      </w:r>
    </w:p>
    <w:p>
      <w:r>
        <w:rPr>
          <w:b/>
        </w:rPr>
        <w:t>E. 8.1</w:t>
      </w:r>
    </w:p>
    <w:p>
      <w:r>
        <w:t>Tornando al caso di specie, innanzitutto il Tribunale non vede ragioni per ritenere inverosimili le dichiarazioni, per lo più sostanziate e coerenti, dell’insorgente rispetto alla sua minore età, al suo luogo d’origine, al fatto che il fratellastro E._______ fosse un (…) – attività lavorativa che è sup- portata anche dai mezzi di prova presentati dal ricorrente ed assunti agli atti – come pure che quest’ultimo si sia rifugiato in montagna. Evenienze, che non vengono poste in discussione neppure dalla SEM nel provvedi- mento impugnato.</w:t>
      </w:r>
    </w:p>
    <w:p>
      <w:r>
        <w:rPr>
          <w:b/>
        </w:rPr>
        <w:t>E. 8.2</w:t>
      </w:r>
    </w:p>
    <w:p>
      <w:r>
        <w:t>Ciò posto, occorre esaminare se le allegazioni del ricorrente adem- piano o meno alle condizioni per il riconoscimento della qualità di rifugiato rispettivamente se egli, nel caso di un ritorno in Afghanistan, possa temere di subire delle persecuzioni rilevanti ai sensi dell’art. 3 LAsi.</w:t>
      </w:r>
    </w:p>
    <w:p>
      <w:r>
        <w:rPr>
          <w:b/>
        </w:rPr>
        <w:t>E. 8.2.1</w:t>
      </w:r>
    </w:p>
    <w:p>
      <w:r>
        <w:t>Come rilevato a ragione dall’insorgente nel suo gravame e tramite il mezzo di prova annesso allo stesso, il Tribunale ha effettivamente am- messo l’esistenza di categorie di persone che sono particolarmente espo- ste a dei rischi di persecuzioni future in caso di un loro ritorno in Afghanistan, già nella sua sentenza di riferimento D-5800/2016 del</w:t>
      </w:r>
    </w:p>
    <w:p>
      <w:r>
        <w:rPr>
          <w:b/>
        </w:rPr>
        <w:t>E. 8.2.2</w:t>
      </w:r>
    </w:p>
    <w:p>
      <w:r>
        <w:t>Nel caso del ricorrente, egli prima del suo espatrio, non si è esposto, a causa delle sue attività, a delle persecuzioni rilevanti da parte dei tale- bani. Invero, l’insorgente minorenne, ha narrato che al fratellastro (…) avrebbe portato del cibo preparato dalla madre, come pure di aver lavato a volte le vetture di ordinanza di E._______ e degli uomini della sua squa- dra, o osservato – per pure divertimento – il lavoro svolto presso le trincee ed i checkpoint dove si trovava operativo il fratellastro (cfr. n. 14/10, p.to 7.02, pag. 9; n. 23/12, D35 segg., pag. 5). Tuttavia non gli sarebbe suc- cesso nulla, né avrebbe avuto dei contatti diretti con i talebani o qualsivo- glia problematica con le autorità o con terze persone (cfr. n. 14/10, p.to 7.02, pag. 9 seg.). Nell’audizione sui motivi, l’insorgente ha dichiarato come dei talebani, allorché venivano controllati dalla (…), gli avrebbero sol- tanto rivolto la parola chiedendogli informazioni riguardo a dove si trovasse il fratello e se quest’ultimo esercitasse ancora nella (…) (cfr. n. 23/12, D52 segg., pag. 6 seg.). Dalle sue allegazioni, risulta come egli sarebbe fuggito dal suo domicilio a causa dell’arrivo dei talebani nella sua regione – in ra- gione dell’attività lavorativa del fratellastro – e della situazione di guerra presente nella stessa, come pure per paura di essere arruolato da parte dei talebani (cfr. n. 14/10, p.to 7.01 segg., pag. 8 seg.; n. 23/12, D32 segg., pag. 4 segg.), e non poiché avrebbe subito direttamente, ed in modo mirato verso la sua persona, dei pregiudizi rilevanti ai sensi dell’asilo.</w:t>
      </w:r>
    </w:p>
    <w:p>
      <w:r>
        <w:rPr>
          <w:b/>
        </w:rPr>
        <w:t>E. 8.2.3</w:t>
      </w:r>
    </w:p>
    <w:p>
      <w:r>
        <w:t>V’è luogo inoltre di osservare, come il suo timore di essere reclutato da parte dei talebani, appariva del tutto ipotetico già al momento della presa di potere della sua zona da parte di questi ultimi, in quanto egli ha dichiarato di non aver mai discusso con loro riguardo a tale argomento (cfr. n. 23/12, D64, pag. 7), né risulta dalle sue allegazioni, anche dopo la sua partenza, che i predetti abbiano agito con tale scopo nei suoi confronti,</w:t>
      </w:r>
    </w:p>
    <w:p>
      <w:r>
        <w:t>D-2487/2022 Pagina 12 malgrado la presenza dei suoi famigliari in loco (cfr. n. 14/10, p.to 7.02, pag. 10; n. 23/12, D32, pag. 4 e D65 segg., pag. 7 seg.). Il suo timore di essere reclutato coattivamente dai talebani, non risulta quindi, né dal pro- filo soggettivo né da quello oggettivo, fondato su alcun elemento di qualsi- voglia sostanza e concretezza. Non risulta pertanto rilevante ai sensi dell’asilo. Le allegazioni contrarie contenute nel ricorso, ed in particolare il riferimento presente nel gravame alla sentenza del Tribunale E-5072/2018 del 17 dicembre 2020, non sono atti a mutare la conclusione predetta, in quanto il caso precitato si differenziava in modo importante dalla presente disamina, in particolare poiché nella prima fattispecie il ricorrente, mino- renne e proveniente da una regione dove il reclutamento avveniva di fatto, avrebbe ricevuto delle minacce verosimili di essere reclutato, pregresse al suo espatrio (cfr. sentenza E-5072/2018 precitata consid. 4.2.4 segg.). Di tale giurisprudenza non può quindi prevalersene con successo il ricorrente.</w:t>
      </w:r>
    </w:p>
    <w:p>
      <w:r>
        <w:rPr>
          <w:b/>
        </w:rPr>
        <w:t>E. 8.2.4</w:t>
      </w:r>
    </w:p>
    <w:p>
      <w:r>
        <w:t>Proseguendo nell’analisi, per quanto la sua relazione con il fratella- stro E._______, potrebbe ipoteticamente, dal profilo soggettivo, farlo rica- dere nel mirino dei talebani, tuttavia egli non ha stabilito di disporre di un profilo suscettibile di presentare, dal lato oggettivo, un interesse per i tale- bani. Invero, egli, minorenne, non ha mai avuto dei contatti diretti con i ta- lebani, rispettivamente questi ultimi gli avrebbero rivolto alcuni quesiti ri- guardo soltanto al fratello (cfr. supra consid. 8.2.2). I passaggi dei talebani al suo domicilio che sarebbero stati alla ricerca di E._______ e che avreb- bero minacciato verbalmente i suoi famigliari, allorché egli sarebbe già espatriato, si fondano soltanto su delle allegazioni di terze persone. Invero, il ricorrente avrebbe ricevuto telefonicamente dal padre tali informazioni, allorché si trovava già all’estero (cfr. n. 14/10, p.to 7.02, pag. 9; n. 23/12, D66, pag. 7 seg.). Ora, secondo costante giurisprudenza, le dichiarazioni che portano su degli elementi essenziali di una domanda d’asilo non pos- sono basarsi unicamente su dei semplici sentito dire, come è il caso di specie per le allegazioni di minaccia – peraltro non rivolte a lui direttamente – riportategli dal padre (cfr. a titolo esemplificativo la sentenza del Tribunale D-2142/2022 del 24 maggio 2022 consid. 4.2.2). Ciò rammentato, il ricor- rente non ha in più mai allegato, né stabilito con dei mezzi di prova, di aver dato luogo a delle ricerche da parte dei talebani dopo la sua partenza. Ha altresì negato che i suoi famigliari, dopo la loro partenza dal loro domicilio famigliare, abbiamo riscontrato qualsivoglia ulteriore problematica con i ta- lebani, malgrado siano rimasti in Afghanistan (cfr. n. 23/12, D77, pag. 8). In aggiunta, oltre al fratellastro E._______, non vi sarebbero altre persone che avrebbero lavorato per l’ex governo afghano (cfr. n. 23/12, D51, pag. 6). Tenuto conto di tutti questi elementi, non è credibile che l’interes- sato possa trovarsi nel mirino dei talebani, soltanto per la sua relazione</w:t>
      </w:r>
    </w:p>
    <w:p>
      <w:r>
        <w:t>D-2487/2022 Pagina 13 quale famigliare di un (…) e del suo luogo d’origine, tanto da dover nutrire un timore fondato, perlomeno dal profilo oggettivo, di essere vittima di una persecuzione riflessa futura in un prossimo avvenire e secondo un’alta pro- babilità, nel caso di un suo ritorno in Afghanistan, per di più a distanza di tempo dal suo espatrio (avvenuto il […]; cfr. n. 14/10, p.ti 1.17.04, pag. 5 e p.to 5.01, pag. 7). La giurisprudenza citata dal ricorrente nel suo gravame (cfr. pag. 5 del ricorso), non conduce il Tribunale ad altra conclusione, in quanto essa si discosta chiaramente per fattispecie – in particolare a causa delle persecuzioni subite dai ricorrenti già prima dell’espatrio – dalla pre- sente disamina.</w:t>
      </w:r>
    </w:p>
    <w:p>
      <w:r>
        <w:rPr>
          <w:b/>
        </w:rPr>
        <w:t>E. 8.2.5</w:t>
      </w:r>
    </w:p>
    <w:p>
      <w:r>
        <w:t>Infine, la sua sola appartenenza all’etnia hazara – e ciò anche consi- derandola come postulato dal ricorrente nella sua impugnativa, in una va- lutazione complessiva, comprensiva anche degli altri elementi individuali – non costituisce un motivo determinante suscettibile di fondare un timore di future persecuzioni ai sensi dell’art. 3 LAsi, non essendo secondo il Tribu- nale adempiute le condizioni molto elevate poste dalla giurisprudenza per una persecuzione collettiva degli hazara in Afghanistan (cfr. tra le altre le sentenze del Tribunale D-2142/2022 consid. 4.2.3, E-624/2022 del</w:t>
      </w:r>
    </w:p>
    <w:p>
      <w:r>
        <w:rPr>
          <w:b/>
        </w:rPr>
        <w:t>E. 8.2.6</w:t>
      </w:r>
    </w:p>
    <w:p>
      <w:r>
        <w:t>Riassumendo, a fronte degli elementi succitati, anche il Tribunale, alla stessa stregua dell’autorità inferiore, non intravvede nelle allegazioni dell’insorgente degli elementi dal profilo oggettivo, presi sia isolatamente che nel loro complesso, che conducano alla conclusione come quest’ultimo sia stato esposto, o lo sarà in un futuro prossimo e secondo un’elevata probabilità, ad una persecuzione pertinente ai sensi dell’art. 3 LAsi.</w:t>
      </w:r>
    </w:p>
    <w:p>
      <w:r>
        <w:t>D-2487/2022 Pagina 14 9. È dunque a giusto titolo che l’autorità di prima istanza non gli ha ricono- sciuto la qualità di rifugiato e non gli ha concesso l’asilo. Pertanto, il ricorso non merita tutela e la decisione impugnata va confermata. 10.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 tanto tenuto a confermare la pronuncia dell’allontanamento. 11. Ne discende che la SEM, con la decisione impugnata, non ha violato il diritto federale né abusato del suo potere d’apprezzamento ed inoltre non ha accertato in modo inesatto o incompleto i fatti giuridicamente rilevanti (art. 106 cpv. 1 LAsi), per il che il ricorso va respinto. 12. Avendo il Tribunale statuito nel merito del ricorso, la domanda volta all’esenzione dal versamento di un anticipo equivalente alle presunte spese processuali è divenuta senza oggetto. 13. 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minorenne, sia indigente, v’è luogo di accogliere la domanda di assistenza giudiziaria nel senso della dispensa dal pagamento delle spese processuali (art. 65 cpv. 1 PA). 14. 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D-2487/2022 Pagina 15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r>
        <w:rPr>
          <w:b/>
        </w:rPr>
        <w:t>E. 9</w:t>
      </w:r>
    </w:p>
    <w:p>
      <w:r>
        <w:t>È dunque a giusto titolo che l'autorità di prima istanza non gli ha riconosciuto la qualità di rifugiato e non gli ha concesso l'asilo. Pertanto, il ricorso non merita tutela e la decisione impugnata va confermata.</w:t>
      </w:r>
    </w:p>
    <w:p>
      <w:r>
        <w:rPr>
          <w:b/>
        </w:rPr>
        <w:t>E. 10</w:t>
      </w:r>
    </w:p>
    <w:p>
      <w:r>
        <w:t>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12</w:t>
      </w:r>
    </w:p>
    <w:p>
      <w:r>
        <w:t>Avendo il Tribunale statuito nel merito del ricorso, la domanda volta all'esenzione dal versamento di un anticipo equivalente alle presunte spese processuali è divenuta senza oggetto.</w:t>
      </w:r>
    </w:p>
    <w:p>
      <w:r>
        <w:rPr>
          <w:b/>
        </w:rPr>
        <w:t>E. 13</w:t>
      </w:r>
    </w:p>
    <w:p>
      <w:r>
        <w:t>ottobre 2017. Tra queste, vi figurano in particolare le persone che i ta- lebani considerano, a torto o a ragione, vicini al governo o alla coalizione internazionale, o che sono sospettati di essere impregnati da valori occi- dentali e che non si fondano più sulla società afghana, come pure degli stessi membri delle forze di sicurezza e delle milizie filogovernative. I mem- bri delle loro famiglie sono pure suscettibili di essere vittime di atti di vio- lenza (cfr. sentenze del Tribunale D-2161/2021 del 12 gennaio 2022 con- sid. 7.2, D-4004/2021 dell’8 aprile 2021 consid. 8.2 con ulteriori riferimenti citati, D-3480/2019 del 27 maggio 2020 consid. 5.6.5). La situazione di pe- ricolo di tali categorie di persone, si sarebbe ulteriormente accentuata dalla presa di potere, nell’agosto del 2021, dell’intero territorio afghano da parte dei talebani e dalla partenza nel frattempo integrale dall’Afghanistan delle forze di sicurezza americane e straniere (cfr. sentenza del Tribunale</w:t>
      </w:r>
    </w:p>
    <w:p>
      <w:r>
        <w:t>D-2487/2022 Pagina 11 D-2161/2021 consid. 7.2 e 7.3 con ulteriori riferimenti citati). Queste cate- gorie di persone possono prevalersi, sul piano soggettivo, di un fondato timore di essere esposte, in un futuro prossimo e secondo un’alta probabi- lità, a seri pregiudizi ai sensi dell’art. 3 LAsi, in quanto rischiano realmente ed in modo mirato di essere vittime d’intimidazioni, di rapimenti o ancora di uccisioni (cfr. sentenza del Tribunale D-4004/2021 consid. 8.2 con ulteriori rif. cit.). Tuttavia, come deducibile a ragione anche dalla decisione impu- gnata (cfr. p.to II, pag. 5), ciò che è decisivo in specie, non è l’elemento soggettivo del timore di persecuzione, bensì l’elemento oggettivo, ovvero l’esistenza di indizi concreti che lascino presagire l’avvento, in un futuro poco distante e secondo un’alta probabilità, di una persecuzione determi- nante ai sensi dell’art. 3 LAsi (cfr. sentenza del Tribunale D-4004/2021 con- sid. 8.2 con ulteriori rif. cit.).</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w:t>
      </w:r>
    </w:p>
    <w:p>
      <w:r>
        <w:rPr>
          <w:b/>
        </w:rPr>
        <w:t>E. 15</w:t>
      </w:r>
    </w:p>
    <w:p>
      <w:r>
        <w:t>marzo 2022, D-2177/2018 del 6 agosto 2021 consid. 3.2). Tale apprez- zamento deve essere mantenuto anche dopo l’ascesa al potere dei tale- bani, in quanto ad oggi non vi è nessuna informazione certa che faccia supporre che gli hazara, quale gruppo etnico, siano in modo generale mi- nacciati da una persecuzione rilevante ai sensi dell’asilo (cfr. sentenze del Tribunale D-2142/2022 consid. 4.2.3, E-1060/2022 del 22 marzo 2022 consid. 6.2.1). Tale conclusione non muta neppure alla luce delle citate fonti giornalistiche e di organizzazioni non governative presentate nel ri- corso dall’insorgente (cfr. pag. 7 seg.), in quanto neppure da esse è dedu- cibile una persecuzione collettiva degli hazara ai sensi della giurisprudenza restrittiva in materia, anche se gli attacchi denunciati contro tale minoranza etnica in Afghanistan nelle stesse, anche ed in particolare nel distretto di provenienza del ricorrente, non vengono messe in dubbio.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