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D-2461/2025 vom 7. Juli 2025</w:t>
      </w:r>
    </w:p>
    <w:p>
      <w:r>
        <w:t>Bundesverwaltungsgericht, 2025-07-07, DE</w:t>
      </w:r>
    </w:p>
    <w:p>
      <w:r>
        <w:rPr>
          <w:b/>
        </w:rPr>
        <w:t xml:space="preserve">Quelle: </w:t>
      </w:r>
      <w:r>
        <w:t>https://mcp.opencaselaw.ch/entscheid/bvger_D-2461_2025</w:t>
      </w:r>
    </w:p>
    <w:p>
      <w:r>
        <w:t>FR: TAF D-2461/2025 du 7 juillet 2025</w:t>
      </w:r>
    </w:p>
    <w:p>
      <w:r>
        <w:t>IT: TAF D-2461/2025 del 7 luglio 2025</w:t>
      </w:r>
    </w:p>
    <w:p>
      <w:pPr>
        <w:pStyle w:val="Heading2"/>
      </w:pPr>
      <w:r>
        <w:t>Regeste</w:t>
      </w:r>
    </w:p>
    <w:p>
      <w:r>
        <w:t>Asyl und Wegweisung</w:t>
      </w:r>
    </w:p>
    <w:p>
      <w:pPr>
        <w:pStyle w:val="Heading2"/>
      </w:pPr>
      <w:r>
        <w:t>Erwägungen</w:t>
      </w:r>
    </w:p>
    <w:p>
      <w:r>
        <w:rPr>
          <w:b/>
        </w:rPr>
        <w:t>E. 1.1</w:t>
      </w:r>
    </w:p>
    <w:p>
      <w:r>
        <w:t>Gemäss Art. 31 VGG (SR 173.32) ist das Bundesverwaltungsgericht zur Beurteilung von Beschwerden gegen Verfügungen nach Art. 5 VwVG</w:t>
      </w:r>
    </w:p>
    <w:p>
      <w:r>
        <w:t>D-2461/2025 Seite 4 (SR 172.021) zuständig und entscheidet auf dem Gebiet des Asyls in der Regel – und auch hier – endgültig (Art.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3.1.1</w:t>
      </w:r>
    </w:p>
    <w:p>
      <w:r>
        <w:t>In der Beschwerde wird eine Verletzung des Untersuchungsgrund- satzes respektive des Anspruchs auf rechtliches Gehör gerügt. Konkret be- mängeln die Beschwerdeführenden die überlange Verfahrensdauer von 20 Monaten trotz geringer Komplexität des Falles, was einer nicht begrün- deten massiven Überschreitung der gesetzlichen Behandlungsfrist des er- weiterten Verfahrens gleichkomme. Zudem habe das Dossier beim SEM einen dreimaligen Handwechsel durchgemacht, was zu Inkonsistenz und mangelnder Kohärenz geführt habe. Trotz Zuteilung ins erweiterte Verfah- ren am 22. Dezember 2023 mit dem Hinweis auf notwendigen weiteren Abklärungsbedarf seien während der folgenden 15 Monate keinerlei Ver- fahrenshandlungen erfolgt. Die beiden durchgeführten Anhörungen seien zeitlich ungenügend ange- setzt (nur ein halber Nachmittag) und inhaltlich oberflächlich geblieben. Die Beschwerdeführenden hätten keine echte Gelegenheit gehabt, ihre Flucht- gründe vertieft zu schildern, obwohl sie aus politisch exponierten Familien stammten und zahlreiche amtliche Beweismittel vorgelegt hätten. Auch seien grundlegende Standards der SEM-eigenen Qualitätsvorgaben für Anhörungen nicht eingehalten worden – etwa eine sorgfältige Einführung,</w:t>
      </w:r>
    </w:p>
    <w:p>
      <w:r>
        <w:t>D-2461/2025 Seite 5 Erläuterung der Rechte oder ausreichende Zeit für offene Fragen. Beide Beschwerdeführende seien zudem davon ausgegangen, dass ergänzende Anhörungen folgen würden. Diese Erwartung sei durch die Zuteilung ins erweiterte Verfahren gestützt worden, was eine Pflicht zur weiteren Sach- verhaltsabklärung begründet habe. Stattdessen habe das SEM ohne neue Abklärungen und ohne Gewährung des rechtlichen Gehörs plötzlich eine negative Verfügung mit Wegweisung erlassen. Zur Untermauerung dieser Einwände wird in der Beschwerde auf ein Do- kument des SEM Bezug genommen, in welchem die Ergebnisse der Un- tersuchungen im Zusammenhang mit zwei Fehleinschätzungen im Kontext von Wegweisungsvollzügen nach Sri Lanka publiziert worden seien. Dort würden zusammenfassend vier Faktoren dafür verantwortlich gemacht: ein komplexer Kontext hinsichtlich den Heimatstaat; eine Vielzahl von Perso- nen, welche die Dossiers während der langen Verfahrensdauer geführt ha- ben; systembedingte Defizite bei der Führung und fachlichen Begleitung der Mitarbeitenden; eine ungenügende Anhörungstiefe sowie das Unter- bleiben weiterer Abklärungen trotz Notwendigkeit (vgl. Beschwerde, Bei- lage 12: «Berichte zu den Verhaftungen von zwei Asylsuchenden in Sri Lanka liegen vor» vom 26. Mai 2014). Zusammenfassend sei dem SEM vorzuwerfen, das Verfahren ungebühr- lich verzögert und auf einem unvollständig ermittelten Sachverhalt ent- schieden zu haben. Die Verfügung sei deshalb aufzuheben und zwecks ergänzender Abklärungen, insbesondere zusätzlicher Anhörungen, zur Neubeurteilung an die Vorinstanz zurückzuweisen.</w:t>
      </w:r>
    </w:p>
    <w:p>
      <w:r>
        <w:rPr>
          <w:b/>
        </w:rPr>
        <w:t>E. 3.1.2</w:t>
      </w:r>
    </w:p>
    <w:p>
      <w:r>
        <w:t>Das SEM hält in seiner Vernehmlassung vom 23. April 2025 grund- sätzlich an seinen Erwägungen fest. In Bezug auf die rechtsgenügliche Sachverhaltserstellung weist es auf die Pflicht der Asylsuchenden hin, an der Erstellung des rechtserheblichen Sachverhalts mitzuwirken und die Vorinstanz während des Verfahrens über relevante, neu eingetretene Er- eignisse zu informieren.</w:t>
      </w:r>
    </w:p>
    <w:p>
      <w:r>
        <w:rPr>
          <w:b/>
        </w:rPr>
        <w:t>E. 3.1.3</w:t>
      </w:r>
    </w:p>
    <w:p>
      <w:r>
        <w:t>In der Replik vom 6. Mai 2025 wird ausgeführt, die Beschwerdefüh- renden hätten nicht erwartet, dass die Vorinstanz das Asylverfahren bereits am 12. Dezember 2023 als abgeschlossen erachte und den Asylentscheid erst über ein Jahr später, am 14. März 2025, ausschliesslich auf der Grund- lage der bis dahin vorgenommenen Verfahrensschritte fällen werde. Dies sei insbesondere deshalb unhaltbar, weil die Vorinstanz im Zuteilungsent- scheid vom 22. Dezember 2023 selbst festgehalten habe, dass es für die</w:t>
      </w:r>
    </w:p>
    <w:p>
      <w:r>
        <w:t>D-2461/2025 Seite 6 Entscheidfindung weiterer Abklärungen zur Plausibilität der Vorbringen be- dürfe. Angesichts der Protokolle der Anhörungen sei evident, dass diese inhaltlich unzureichend seien, um ein Asylgesuch seriös ablehnend zu beurteilen. Den Beschwerdeführenden sei bis zum Entscheid und darüber hinaus nie die Gelegenheit gegeben worden, ihre Asylgründe umfassend darzulegen. Ihnen nun eine Verletzung der Mitwirkungspflicht vorzuwerfen, sei in Anbe- tracht der unsorgfältigen Verfahrensführung durch die Vorinstanz nicht halt- bar. Die Mitwirkungspflicht von Asylsuchenden finde ihre Grenze an der behördlichen Untersuchungspflicht. Gerade Letztere verlange, dass das SEM den Asylsuchenden überhaupt die Möglichkeit einräume, ihre Flucht- geschichte vollständig zu schildern.</w:t>
      </w:r>
    </w:p>
    <w:p>
      <w:r>
        <w:rPr>
          <w:b/>
        </w:rPr>
        <w:t>E. 3.2</w:t>
      </w:r>
    </w:p>
    <w:p>
      <w:r>
        <w:t>Diese formellen Rügen sind vorab zu prüfen, da sie allenfalls geeignet wären, eine Kassation der vorinstanzlichen Verfügung zu bewirken (vgl. BVGE 2013/34 E. 4.2; KÖLZ/HÄNER/BERTSCHI, Verwaltungsverfahren und Verwaltungsrechtspflege des Bundes; 3. Aufl. 2013, Rz. 1043 ff. m.w.H.).</w:t>
      </w:r>
    </w:p>
    <w:p>
      <w:r>
        <w:rPr>
          <w:b/>
        </w:rPr>
        <w:t>E. 3.3</w:t>
      </w:r>
    </w:p>
    <w:p>
      <w:r>
        <w:t>Das Verwaltungs- respektive Asylverfahren wird vom Untersuchungs- grundsatz beherrscht (vgl. Art. 12 VwVG i.V.m. Art. 6 AsylG). Die Behörden sorgen von Amtes wegen – unter Vorbehalt der Mitwirkungspflichten der Parteien – für die richtige und vollständige Abklärung des rechtserhebli- chen Sachverhalts (BVGE 2015/10 E. 3.2 m.w.H.; vgl. BGE 140 I 285 E. 6.3.1). Die unrichtige oder unvollständige Feststellung des rechtserheb- lichen Sachverhalts kann nach Art. 49 Bst. b VwVG gerügt werden. Unrich- tig ist die Sachverhaltsfeststellung beispielsweise dann, wenn der Verfü- gung ein falscher und aktenwidriger Sachverhalt zugrunde gelegt wurde. Unvollständig ist die Sachverhaltsfeststellung, wenn nicht alle für die Ent- scheidung wesentlichen Sachumstände berücksichtigt wurden (vgl. dazu SCHINDLER, in Auer/Müller/Schindler [Hrsg.], Kommentar zum Bundesge- 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Demgegenüber findet der Untersuchungsgrundsatz seine Grenze in der Mitwirkungspflicht der Asylsuchenden bei der Sachverhaltserstellung ge- mäss Art. 8 AsylG – welche unter dem Blickwinkel des rechtlichen Gehörs im Sinne von Art. 29 VwVG und Art. 29 Abs. 2 BV auch ein Recht darstellt.</w:t>
      </w:r>
    </w:p>
    <w:p>
      <w:r>
        <w:t>D-2461/2025 Seite 7 Sofern die gesetzlichen Mitwirkungspflichten durch die asylsuchende Per- son nicht verletzt worden sind, muss die Behörde insbesondere dann wei- tere Abklärungen ins Auge fassen, wenn aufgrund der Vorbringen der asyl- suchenden Person und der von ihr eingereichten oder angebotenen Be- weismittel Zweifel und Unsicherheiten am Sachverhalt weiterbestehen, die voraussichtlich mit Ermittlungen von Amtes wegen beseitigt werden kön- nen (vgl. BVGE 2015/10 E. 3.2 m.H. auf Rechtsprechung und Lehre).</w:t>
      </w:r>
    </w:p>
    <w:p>
      <w:r>
        <w:rPr>
          <w:b/>
        </w:rPr>
        <w:t>E. 3.4</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 bringen ausdrücklich widerlegt (vgl. BGE 143 III 65 E. 5.2).</w:t>
      </w:r>
    </w:p>
    <w:p>
      <w:r>
        <w:rPr>
          <w:b/>
        </w:rPr>
        <w:t>E. 3.5.1</w:t>
      </w:r>
    </w:p>
    <w:p>
      <w:r>
        <w:t>In der Beschwerde wird zunächst die lange Dauer des erstinstanzli- chen Asylverfahrens beanstandet (vgl. Beschwerde, S. 4).</w:t>
      </w:r>
    </w:p>
    <w:p>
      <w:r>
        <w:rPr>
          <w:b/>
        </w:rPr>
        <w:t>E. 3.5.2</w:t>
      </w:r>
    </w:p>
    <w:p>
      <w:r>
        <w:t>Nach Art. 37 Abs. 4 AsylG gilt für Entscheide im erweiterten Verfah- ren eine erstinstanzliche Verfahrensfrist von zwei Monaten nach Abschluss der Vorbereitungsphase. Zwischen dem Zuteilungsentscheid in das erwei- terte Verfahren vom 22. Dezember 2023 und dem erstinstanzlichen Ent- scheid vom 14. März 2025 liegen 15 Monate. Damit liegt eine unüberseh- bare Überdehnung der gesetzlich vorgegebenen Verfahrensfrist vor. Das Bundesverwaltungsgericht hat indessen Kenntnis von der hohen Ar- beitslast des SEM. Es ist für das Gericht deshalb grundsätzlich nachvoll- ziehbar, dass nicht alle Verfahren innerhalb der gesetzlich vorgesehenen Behandlungsfristen abgeschlossen werden können. Insbesondere – aber nicht nur – ist eine längere Verfahrensdauer dann gerechtfertigt, wenn sich Abklärungsmassnahmen aufdrängen (vgl. etwa Urteile des BVGer E-2194/2025, E-2197/2025, E-2201/2025 vom 7. Mai 2025 E. 8.1 oder D-5493/2022 vom 27. März 2023 E. 4.2 f.). Die Vorinstanz darf und muss Priorisierungen vornehmen (Art. 37b AsylG), was – gerade unter Berück- sichtigung der ausserordentlichen Situation im Zuge des Krieges in der Uk- raine – unweigerlich zur Überschreitung gewisser Behandlungsfristen füh- ren kann.</w:t>
      </w:r>
    </w:p>
    <w:p>
      <w:r>
        <w:t>D-2461/2025 Seite 8 Zudem fällt auf, dass die Beschwerdeführenden respektive ihre Rechtsver- tretung zwar eine übermässige Dauer des erstinstanzlichen Verfahrens geltend machen, sich jedoch nie nach dem Verfahrensstand erkundigt oder um eine beförderliche Behandlung ihrer Asylgesuche gebeten haben.</w:t>
      </w:r>
    </w:p>
    <w:p>
      <w:r>
        <w:rPr>
          <w:b/>
        </w:rPr>
        <w:t>E. 3.5.3</w:t>
      </w:r>
    </w:p>
    <w:p>
      <w:r>
        <w:t>Nach dem Gesagten bleibt in Bezug auf die erstinstanzliche Verfah- rensdauer somit festzuhalten, dass sie keinen verfahrensrechtlich relevan- ten Mangel begründet, der zu einer Kassation führen könnte.</w:t>
      </w:r>
    </w:p>
    <w:p>
      <w:r>
        <w:rPr>
          <w:b/>
        </w:rPr>
        <w:t>E. 3.6.1</w:t>
      </w:r>
    </w:p>
    <w:p>
      <w:r>
        <w:t>In Anlehnung an den beigelegten Bericht vom 26. Mai 2014 (vgl. Be- schwerde, Beilage 12; vgl. hiervor E. 3.1.1) wird in der Beschwerde sodann auf die mehrfachen Handwechsel im vorliegenden Verfahren aufmerksam gemacht. So habe das Dossier bis zur Entscheidfindung dreimal die Hand gewechselt und die summarische Befragung, die vertiefte Befragung, der Zuteilungsentscheid und die angefochtene Verfügung seien von insgesamt vier verschiedene Personen ausgefertigt worden.</w:t>
      </w:r>
    </w:p>
    <w:p>
      <w:r>
        <w:rPr>
          <w:b/>
        </w:rPr>
        <w:t>E. 3.6.2</w:t>
      </w:r>
    </w:p>
    <w:p>
      <w:r>
        <w:t>Das Gericht stellt fest, dass die verschiedenen Handwechsel im be- reits erwähnten Bericht des SEM vom 26. Mai 2014 als eine der potenziel- len Fehlerquellen in den dortigen Entscheiden definiert werden. Allerdings wird im selben Bericht auch darauf hingewiesen, dass nicht ein einzelner gravierender Fehler kausal zur Fehleinschätzung geführt habe. Vorliegend gehen weder aus der Rüge in der Beschwerde konkrete Anhaltspunkte her- vor, wonach die Handwechsel im vorliegenden Verfahren zu einer Beein- trächtigung des Untersuchungsgrundsatzes oder des Gehörsanspruchs der Beschwerdeführenden geführt hätten, noch sind solche aus den Akten ersichtlich.</w:t>
      </w:r>
    </w:p>
    <w:p>
      <w:r>
        <w:rPr>
          <w:b/>
        </w:rPr>
        <w:t>E. 3.7.1</w:t>
      </w:r>
    </w:p>
    <w:p>
      <w:r>
        <w:t>Zudem wird in der Beschwerde geltend gemacht, die halbtägigen An- hörungen seien zu kurz gewesen, um als Entscheidgrundlage zu dienen. Weiter wird bemängelt, das SEM habe sich beim Modus der Durchführung der Anhörungen nicht an sein Handbuch gehalten. Dies sei jedoch wesent- lich für die Qualität der Aussagen. Ferner seien nach der Zuteilung in das erweiterte Verfahren keine weiteren Abklärungen mehr vorgenommen wor- den, obwohl dies vom Gesetzgeber so vorgesehen sei (vgl. Beschwerde, S. 5 ff. [«Reorganisation» und «Keine Tiefe in den Anhörungen»]).</w:t>
      </w:r>
    </w:p>
    <w:p>
      <w:r>
        <w:rPr>
          <w:b/>
        </w:rPr>
        <w:t>E. 3.7.2</w:t>
      </w:r>
    </w:p>
    <w:p>
      <w:r>
        <w:t>Die Beschwerdeführenden wurden am 12. Dezember 2023 einzeln zu ihren Gesuchsgründen angehört. Entgegen der Andeutungen des</w:t>
      </w:r>
    </w:p>
    <w:p>
      <w:r>
        <w:t>D-2461/2025 Seite 9 Rechtsbeistandes der Beschwerdeführenden erlaubt die vergleichsweise kurze Dauer der Anhörungen noch keine Rückschlüsse über deren Quali- tät. Es fällt zwar auf, dass der Faktor Zeit in den Anhörungen mehrmals erwähnt wurde, so beispielsweise von der Beschwerdeführerin (vgl. SEM- Akte 28/9 F 2, F 7 und F 12) oder von der zugewiesenen Rechtsvertretung, welche in beiden Anhörungen erklärte, sie verzichte aus Zeitgründen auf weitere Fragen (vgl. SEM-Akten 28/9 F 34 und 29/10 F 59). Jedoch hat die befragende Person des SEM der Beschwerdeführerin klar mitgeteilt, dass sie sich ohne Zeitdruck äussern könne und bat diese um ausführliche Schil- derungen (vgl. SEM-Akte 28/9 F 3 und F 6). Es ging dort, wo sich die Be- schwerdeführerin in ihren Aussagen selber beschränkte, um ihre Gefühle nach dem Tod ihres Cousins (vgl. a.a.O. F 7) und um die Gründe, weshalb sie von F._______ habe wegziehen müssen (vgl. a.a.O. F 12). Aus dem Anhörungsprotokoll ist jedoch nicht ersichtlich, dass sie keine Gelegenheit erhalten hätte, sich vollständig zu ihren Asylgründen zu äussern. Im Ge- genteil: Aus den Protokollen geht sogar hervor, dass beide Beschwerde- führer – teilweise mehrfach – gefragt wurden, ob es noch weitere Gründe gegen eine Rückkehr in ihre Heimat gebe, was von diesen jeweils verneint wurde (vgl. SEM-Akten 28/9 F 35 und 29/10 F 55 sowie F 61). Somit ist auch nicht davon auszugehen, dass relevante Informationen, die für die Asylgesuche von Bedeutung gewesen wären, nicht angegeben wurden be- ziehungsweise aus zeitlichen Gründen nicht angegeben werden konnten.</w:t>
      </w:r>
    </w:p>
    <w:p>
      <w:r>
        <w:rPr>
          <w:b/>
        </w:rPr>
        <w:t>E. 3.7.3</w:t>
      </w:r>
    </w:p>
    <w:p>
      <w:r>
        <w:t>Der Behauptung, den Beschwerdeführenden sei mitgeteilt worden, sie würden zu einer weiteren Anhörung eingeladen und deshalb seien sie vom Entscheid des SEM überrascht worden, kann nicht gefolgt werden (vgl. Beschwerde, S. 7). In beiden Anhörungen wurden sie im Rahmen der Rechtsbelehrung darauf aufmerksam gemacht, dass zwar die Möglichkeit eines zweiten Gesprächs bestehe, das SEM im Falle des Vorliegens aller (entscheidrelevanter) Fakten jedoch einen Asylentscheid treffen und ihrer Rechtsvertretung zustellen werde (vgl. SEM-Akten 28/9 «Rechtsbeleh- rung» vor F 35 und 29/10 «Rechtsbelehrung» vor F 61).</w:t>
      </w:r>
    </w:p>
    <w:p>
      <w:r>
        <w:rPr>
          <w:b/>
        </w:rPr>
        <w:t>E. 3.7.4</w:t>
      </w:r>
    </w:p>
    <w:p>
      <w:r>
        <w:t>Falls ein Bedürfnis nach Ergänzung oder Richtigstellung des Sach- verhalts bestanden hätte, so ist darauf hinzuweisen, dass es den Be- schwerdeführenden respektive ihrer Rechtsvertretung während der ge- samten Verfahrensdauer freistand, sich zu äussern und entsprechende Eingaben zu machen. Von diesem Recht machten sie denn auch Ge- brauch, und zwar sowohl vor als auch nach den Anhörungen (vgl. Einga- ben vom 7., 11. und 19. Dezember 2023; SEM-Akten 23/1, 26/1 und 34/2).</w:t>
      </w:r>
    </w:p>
    <w:p>
      <w:r>
        <w:t>D-2461/2025 Seite 10</w:t>
      </w:r>
    </w:p>
    <w:p>
      <w:r>
        <w:rPr>
          <w:b/>
        </w:rPr>
        <w:t>E. 3.7.5</w:t>
      </w:r>
    </w:p>
    <w:p>
      <w:r>
        <w:t>Darüber hinaus ist darauf hinzuweisen, dass eine Zuteilung in das erweiterte Verfahren aufgrund der Tatsache erfolgt, dass ein Entscheid im Rahmen des beschleunigten Verfahrens nicht möglich ist (Art. 26d AsylG). Aus dem Nebensatz, wonach dies namentlich dann zu geschehen hat, wenn weitere Abklärungen erforderlich sind, steht im Zusammenhang mit dem Zuteilungsentscheid, begründet jedoch noch keine Pflicht der Be- hörde, solche Abklärungen vorzunehmen. Eine Zuteilung in das erweiterte Verfahren kann sodann auch aus anderen Gründen angezeigt sein, so etwa wenn – wie vorliegend – absehbar ist, dass die gesetzlichen Ord- nungsfristen massiv überschritten werden dürften (vgl. BVGE 2020 VI/5 E. 10.1).</w:t>
      </w:r>
    </w:p>
    <w:p>
      <w:r>
        <w:rPr>
          <w:b/>
        </w:rPr>
        <w:t>E. 3.7.6</w:t>
      </w:r>
    </w:p>
    <w:p>
      <w:r>
        <w:t>Folglich sind vorliegend auch hinsichtlich der Anhörungen der Be- schwerdeführenden keine Verfahrensmängel ersichtlich.</w:t>
      </w:r>
    </w:p>
    <w:p>
      <w:r>
        <w:rPr>
          <w:b/>
        </w:rPr>
        <w:t>E. 3.8</w:t>
      </w:r>
    </w:p>
    <w:p>
      <w:r>
        <w:t>Zusammenfassend sind den Akten – auch in einer gesamthaften Wür- digung – keine genügenden Hinweise zu entnehmen, dass das SEM den rechtserheblichen Sachverhalt unrichtig oder unvollständig festgestellt be- ziehungsweise seine Untersuchungspflicht verletzt haben könnte. Es hat sich in der angefochtenen Verfügung zudem umfassend mit den rechtser- heblichen eingereichten Beweismitteln und den Vorbringen der Beschwer- deführenden auseinandergesetzt (vgl. Verfügung des SEM vom 14. März 2025, S. 4 ff.). Dass die Vorinstanz die Sachverhaltselemente rechtlich an- ders gewürdigt hat als von den Beschwerdeführenden erhofft, stellt keine Verletzung des Untersuchungsgrundsatzes oder des rechtlichen Gehörs dar, sondern ist eine Frage des materiellen Rechts.</w:t>
      </w:r>
    </w:p>
    <w:p>
      <w:r>
        <w:rPr>
          <w:b/>
        </w:rPr>
        <w:t>E. 3.9</w:t>
      </w:r>
    </w:p>
    <w:p>
      <w:r>
        <w:t>Die formellen Rügen erweisen sich demnach als unbegründet, weshalb kein Anlass besteht, die Verfügung aus formellen Gründen aufzuheben. Der Antrag auf Rückweisung der Sache an die Vorinstanz zur Neubeurtei- lung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D-2461/2025 Seite 11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Beschwerdeführenden brachten im Wesentlichen folgende Be- gründungen für ihre Asylgesuche vor: Die Familie des Beschwerdeführers sei in eine Blutrache verwickelt. Nach- dem er einen Überfall auf die Gegnerfamilie verhindert habe, sei er selbst in das Visier seiner Familie geraten. Diese sei eng mit den staatlichen In- stitutionen verbunden, zumal einige Verwandte Dorfschützer seien. Wäh- rend seiner Gymnasialzeit sei er mit der PKK (Partiya Karkerên Kurdistanê) in Kontakt gekommen und habe sich später im Studium kulturell engagiert. Aufgrund dieser Aktivitäten sei er während seiner (…) in F._______ zwei- mal in Polizeigewahrsam genommen worden. Man habe ihm die Mitglied- schaft in einer bewaffneten Terrororganisation vorgeworfen, weshalb er zu einer fünfmonatigen Freiheitsstrafe auf Bewährung verurteilt worden sei; die Bewährungsfrist sei (…) abgelaufen. Der Tatvorwurf sei im E-Devlet weiterhin ersichtlich, was einer behördlichen Fichierung gleichkomme. Die Beschwerdeführerin gab ihrerseits an, im Alter von etwa 16 Jahren während zwei Monaten eine Ausbildung im (…)-Gebirge absolviert zu ha- ben. Im Jahr (…) sei sie wegen Unterstützung der PKK während vier Tagen in Polizeigewahrsam gewesen, anschliessend angeklagt und (…) zu einer (…) Freiheitsstrafe mit fünfjähriger Probezeit verurteilt worden. Dieses Ver- fahren sei inzwischen abgeschlossen. Weiter machte sie geltend, sie stamme aus einer politischen Familie. Ihr Onkel sei (…) (…) Jahre in Haft gewesen und später bei einem Verkehrsunfall ums Leben gekommen. Zwei Enkelkinder dieses Onkels seien (….) gefoltert worden und an den Folgen verstorben. Ihr Cousin habe gegen den IS (sog. Islamischer Staat) ge- kämpft und sei in G._______ gefallen. Ein Bruder habe nach Deutschland fliehen müssen, ein weiterer Bruder sei mit einer Ausreisesperre belegt worden. Ihre Eltern hätten verschiedene politische Funktionen ausgeübt,</w:t>
      </w:r>
    </w:p>
    <w:p>
      <w:r>
        <w:t>D-2461/2025 Seite 12 u.a. als Co-Kreispräsidenten. Ihre Mutter sei (…) verhaftet und am (…) zu einer (…) Freiheitsstrafe verurteilt worden. Aufgrund dieser familiären Hin- tergründe befürchte sie, bei einer Rückkehr selbst in Mitleidenschaft gezo- gen zu werden.</w:t>
      </w:r>
    </w:p>
    <w:p>
      <w:r>
        <w:rPr>
          <w:b/>
        </w:rPr>
        <w:t>E. 5.2</w:t>
      </w:r>
    </w:p>
    <w:p>
      <w:r>
        <w:t>Die Vorinstanz gelangt in der angefochtenen Verfügung zum Schluss, die Vorbringen der Beschwerdeführenden hielten den Anforderungen an die Flüchtlingseigenschaft gemäss Art. 3 AsylG nicht stand. Zur Begründung führt sie zunächst aus, dass ein Staat zwar nicht jegliche Übergriffe Dritter präventiv verhindern könne, dies aber nicht bedeute, dass staatlicher Schutz grundsätzlich ausgeschlossen sei. Entscheidend sei vielmehr, ob im konkreten Fall Zugang zu Schutz bestanden habe und ob dieser zumutbar und wirksam gewesen wäre. Aus den Akten ergäben sich keine Hinweise darauf, dass sich der Beschwerdeführer angesichts der von seiner Familie ausgehenden Bedrohungslage aktiv und umfassend an staatliche Behörden um Schutz gewandt hätte. Ein einmaliges Gespräch mit einem Staatsanwalt reiche nicht aus, um Schutzwilligkeit und -fähigkeit eines Staates grundsätzlich in Frage zu stellen. Zudem sei es widersprüch- lich, einerseits mangelnden Schutz zu behaupten, andererseits aber anzu- geben, die informierte Gendarmerie habe den geplanten Überfall dann auch verhindert. Dies sei eher ein Hinweis auf funktionierenden staatlichen Schutz. Insgesamt seien die türkischen Behörden als schutzwillig und schutzfähig gegenüber Übergriffen Dritter einzustufen, weshalb die geltend gemachte Bedrohungslage im vorliegenden Fall nicht als asylrelevant zu werten sei. Nach Ansicht des SEM bestehe auch keine begründete Furcht vor künftiger Verfolgung aufgrund der geltend gemachten Tätigkeiten der Beschwerde- führenden. Ihre Vorbringen beträfen teils Jahre, teils mehr als ein Jahrzehnt zurückliegende Ereignisse und seien daher nicht mehr aktuell. Der Be- schwerdeführer sei zu einer (…) Freiheitsstrafe auf Bewährung verurteilt worden, deren Probezeit (…) abgelaufen sei. Die Beschwerdeführerin sei (…) ebenfalls zu einer (…) Freiheitsstrafe mit (…) Probezeit verurteilt wor- den. Beide Verfahren seien abgeschlossen und die Strafen nie vollzogen worden. Zudem gebe es gemäss ihren eigenen Angaben derzeit keine lau- fenden strafrechtlichen Ermittlungen gegen sie in der Türkei. Auch die Ak- ten enthielten keinerlei Hinweise auf ein besonderes Interesse der türki- schen Behörden an ihrer Person. Vielmehr sprächen Umstände wie der Besitz gültiger grüner Reisepässe und die legale Ausreise gemeinsam mit</w:t>
      </w:r>
    </w:p>
    <w:p>
      <w:r>
        <w:t>D-2461/2025 Seite 13 den Kindern dafür, dass sie keinen staatlichen Repressalien ausgesetzt seien. Schliesslich stellt die Vorinstanz fest, dass die Umstände im vorliegenden Verfahren keine flüchtlingsrechtlich relevante Reflexverfolgung begründen könnten. Beide Beschwerdeführenden seien bis zur Ausreise als Lehrer im Staatsdienst angestellt gewesen und hätten sich im (…) problemlos grüne Reisepässe ausstellen lassen sowie die Türkei legal und visumsbefreit ver- lassen. Die geltend gemachten familiären Belastungen – unter anderem frühere Verurteilungen, lang zurückliegende Todesfälle von Verwandten sowie die Inhaftierung der Mutter der Beschwerdeführerin – würden keinen kausalen Zusammenhang zur eigenen Ausreise aufweisen und liessen kein gesteigertes behördliches Interesse erkennen. Auch der einmalige Kontakt im Schulhaus, bei dem die Beschwerdeführerin zu einer Zusam- menarbeit aufgefordert worden sei, erreiche nicht die notwendige Intensität für flüchtlingsrechtliche Relevanz, zumal das mögliche Druckmittel spätes- tens nach der Verurteilung der Mutter weggefallen sei.</w:t>
      </w:r>
    </w:p>
    <w:p>
      <w:r>
        <w:rPr>
          <w:b/>
        </w:rPr>
        <w:t>E. 5.3</w:t>
      </w:r>
    </w:p>
    <w:p>
      <w:r>
        <w:t>Dem wird in der Beschwerde vom 8. April 2025 entgegengehalten, dass im vorliegenden Fall sehr wohl von einer begründeten Gefahr einer Reflexverfolgung auszugehen sei. Es sei auf das Urteil des BVGer D-1400/2021 vom 16. August 2021 zu verweisen, in dem das Bundesver- waltungsgericht einer Gülenistin Asyl gewährt habe, obwohl gegen sie selbst kein Strafverfahren lief und sie legal und verspätet ausgereist sei. Aufgrund der Verfolgung ihrer Eltern sei dennoch ein erhebliches Risiko von Reflexverfolgung angenommen worden. Aus diesem Urteil lasse sich ableiten, dass bereits bei der Einreise in die Türkei ein nicht abschätzbares Risiko bestehe, dass Angehörige von politisch Verfolgten massiven be- hördlichen Beeinträchtigungen ausgesetzt würden. Das SEM selbst habe im damaligen Verfahren anerkannt, dass Reflexverfolgung in besonderen Konstellationen asylrechtlich relevant sein könne. Im vorliegenden Fall sei zu berücksichtigen, dass die Mutter sowie die Brüder der Beschwerdefüh- rerin in Deutschland um Asyl ersucht hätten und gegen den Vater ein poli- tisches Strafverfahren hängig sei. Zudem sei die Beschwerdeführerin selbst in der Türkei politisch vorbestraft. Bei einer Rückkehr drohe ihr daher mit grösster Wahrscheinlichkeit Reflexverfolgung.</w:t>
      </w:r>
    </w:p>
    <w:p>
      <w:r>
        <w:rPr>
          <w:b/>
        </w:rPr>
        <w:t>E. 5.4</w:t>
      </w:r>
    </w:p>
    <w:p>
      <w:r>
        <w:t>Die Vorinstanz hält in ihrer Vernehmlassung vom 23. April 2025 im We- sentlichen an ihren Erwägungen fest. Zu den neu eingereichten Beweis- mitteln bezüglich der Familie der Beschwerdeführerin merkt es an, dass diese keine verifizierbaren Sicherheitsmerkmale aufwiesen und daher nur</w:t>
      </w:r>
    </w:p>
    <w:p>
      <w:r>
        <w:t>D-2461/2025 Seite 14 einen geringen Beweiswert hätten. Hinsichtlich der geltend gemachten Ge- fahr einer Reflexverfolgung weist die Vorinstanz darauf hin, dass beide Be- schwerdeführender bis zu ihrer Ausreise im (…) 2023 als Lehrpersonen im Staatsdienst tätig gewesen seien und über Spezialpässe verfügt hätten. So sei der Beschwerdeführerin noch am (…) 2023 ein solcher Pass ausgestellt worden, obwohl zu diesem Zeitpunkt gegen ihre Mutter bereits ein Straf- verfahren lief und sie im Protokoll namentlich erwähnt worden sei. Angesichts dieser Umstände könne der Argumentation zur Gefahr einer Reflexverfolgung nicht gefolgt werden.</w:t>
      </w:r>
    </w:p>
    <w:p>
      <w:r>
        <w:rPr>
          <w:b/>
        </w:rPr>
        <w:t>E. 5.5</w:t>
      </w:r>
    </w:p>
    <w:p>
      <w:r>
        <w:t>In der Replik vom 6. Mai 2025 wird die pauschale Abwertung der ein- gereichten Beweismittel, darunter die Dokumente mit QR-Codes und Ver- fahrensnummern aus dem türkischen UYAP-Informatiksystem (Ulusal Yargı Ağı Projesi Bilişim Sistemi; Anmerkung des Gerichts) sowie die von deutschen Behörden ausgestellten Ausweise, kritisiert. Diese als leicht fälschbar und damit praktisch wertlos für die Beweiserbringung zu betrach- ten, sei nicht akzeptabel und bedürfe einer fundierten Begründung durch das SEM. Bezüglich der behaupteten Reflexverfolgung wird darauf hingewiesen, dass die Flucht der Mutter und der Brüder der Beschwerdeführerin erst nach Stellung ihres eigenen Asylgesuchs erfolgt sei. Dies sei ein wesentli- cher Aspekt, den das SEM in der Vernehmlassung ignoriert habe. Dass ihnen zuvor ein Spezialpass ausgestellt worden sei, stehe im Einklang mit der gängigen Praxis und belege keineswegs, dass keine Reflexverfolgung drohe. Vielmehr habe sich die Reflexverfolgung erst im Verlauf des langen und verzögerten Asylverfahrens entwickelt und könne heute nicht mehr ausgeschlossen werden.</w:t>
      </w:r>
    </w:p>
    <w:p>
      <w:r>
        <w:rPr>
          <w:b/>
        </w:rPr>
        <w:t>E. 6.1</w:t>
      </w:r>
    </w:p>
    <w:p>
      <w:r>
        <w:t>Das Bundesverwaltungsgericht kommt nach Durchsicht der Akten zum Schluss, dass das SEM die Asylgesuche der Beschwerdeführenden zu Recht abgelehnt hat. Die Einwände in der Beschwerde beschränken sich auf die geltend gemachte Reflexverfolgung der Beschwerdeführerin. Je- doch vermögen weder die entsprechenden Ausführungen in der Beschwer- deschrift – einschliesslich der eingereichten Beweismittel – noch jene in der Replik zu einer anderen Betrachtungsweise zu führen. Zur Vermeidung von Wiederholungen kann vorab auf die ausführlichen und überzeugenden Erwägungen der Vorinstanz verwiesen werden (vgl. hiervor, E. 5.2 und 5.4). Ergänzend ist Folgendes festzuhalten:</w:t>
      </w:r>
    </w:p>
    <w:p>
      <w:r>
        <w:t>D-2461/2025 Seite 15</w:t>
      </w:r>
    </w:p>
    <w:p>
      <w:r>
        <w:rPr>
          <w:b/>
        </w:rPr>
        <w:t>E. 6.2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Die Verfolgungsfurcht muss zum Zeitpunkt des Asylentscheids noch aktuell sein (vgl. dazu BVGE 2013/11 E. 5.1 und 2010/57 E. 2 je m.w.H.).</w:t>
      </w:r>
    </w:p>
    <w:p>
      <w:r>
        <w:rPr>
          <w:b/>
        </w:rPr>
        <w:t>E. 6.3</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Die Wahrscheinlichkeit einer Reflexverfolgung und deren In- tensität hängt stark von den konkreten Umständen des Einzelfalls ab (vgl. statt vieler: Urteil des BVGer E-5041/2020, E-5043/2020 vom 3. Mai 2024 E. 5.2.2 m.w.H.).</w:t>
      </w:r>
    </w:p>
    <w:p>
      <w:r>
        <w:rPr>
          <w:b/>
        </w:rPr>
        <w:t>E. 6.4</w:t>
      </w:r>
    </w:p>
    <w:p>
      <w:r>
        <w:t>Beide Beschwerdeführenden waren bis zur Ausreise (…) im Staats- dienst und verfügten über grüne Reisepässe, die ihnen kurz vor der – legal mittels Flug von H._______ nach I._______ vorgenommenen – Ausreise problemlos ausgestellt wurden (z.B. der Beschwerdeführerin am […]). Zu diesem Zeitpunkt lief jedoch bereits das Strafverfahren gegen ihre Mutter.</w:t>
      </w:r>
    </w:p>
    <w:p>
      <w:r>
        <w:t>D-2461/2025 Seite 16 Auch die Urteile gegen den Bruder J._______ lagen bereits vor (vgl. Be- schwerde, Beilagen 10–11). Ebenso wenig scheinen die geltend gemach- ten Vorstrafen der Beschwerdeführenden zu einem gesteigerten behördli- chen Interesse geführt zu haben. Ohnehin liegen ihren Vorstrafen mehr als ein Jahrzehnt zurück und sind abgeschlossen. Auch bei den geltend ge- machten familiären Belastungen (Verurteilung der Mutter, Schicksal der Brüder, politische Tätigkeiten der Familie) handelt es sich mehrheitlich um frühere Ereignisse ohne direkten Kausalzusammenhang zur eigenen Aus- reise. Das Urteil gegen den Vater sowie die Flucht der Mutter und der Brü- der erfolgten erst nachdem die Beschwerdeführenden ihre eigenen Asyl- gesuche gestellt hatten (vgl. Beschwerde, Beilagen 4–8). Inwiefern ihnen daraus konkrete Nachteile und eine behördliche Verfolgungsgefahr ent- standen sein könnten, ergibt sich aus den Unterlagen nicht. Auch sonst weisen weder die vorinstanzlichen Akten noch die im Rechtsmittelverfah- ren eingereichten Beweismittel auf allfällige laufende Verfahren gegen die Beschwerdeführenden oder auf eine aktuelle Gefährdung durch staatliche Behörden hin, zumal diese ohnehin über bloss niederschwellige politische Profile verfügen. Nach eigenen Aussagen beschränkte sich ihre Aktivität auf die Mitgliedschaft in der Lehrergewerkschaft EGITIM SEN, welche wie- derum dem Gewerkschaftsbund KESK angehöre, und vereinzelten Teil- nahmen an Veranstaltungen (vgl. SEM-Akten 28/9 F 7 und F 30 sowie 29/10 F 7 und F 57). Im Übrigen scheinen die in der Türkei verbliebenen Geschwister der Be- schwerdeführerin (eine Schwester in K._______ und ein Bruder in L._______) weiterhin unbehelligt und ohne behördlichen Druck zu leben (vgl. SEM-Akte 28/9 F 19). Nach dem Gesagten fehlt es an hinreichenden Anhaltspunkten für eine konkrete (Reflex-) Bedrohung der Beschwerdeführenden.</w:t>
      </w:r>
    </w:p>
    <w:p>
      <w:r>
        <w:rPr>
          <w:b/>
        </w:rPr>
        <w:t>E. 6.5</w:t>
      </w:r>
    </w:p>
    <w:p>
      <w:r>
        <w:t>Zusammenfassend kommt das Gericht zum Schluss, dass aus objekti- ver Sicht keine hinreichend konkreten Anhaltspunkte dafür bestehen, dass die Beschwerdeführenden bei einer Rückkehr in die Türkei mit der notwen- digen hohen Wahrscheinlichkeit und in absehbarer Zeit ernsthafte Nach- teile im Sinne des Asylgesetzes zu befürchten haben. Das SEM hat nach dem Gesagten zu Recht die Flüchtlingseigenschaft der Beschwerdefüh- renden verneint und ihre Asylgesuche abgelehnt. Der entsprechende Eventualantrag ist abzuweisen.</w:t>
      </w:r>
    </w:p>
    <w:p>
      <w:r>
        <w:t>D-2461/2025 Seite 17</w:t>
      </w:r>
    </w:p>
    <w:p>
      <w:r>
        <w:rPr>
          <w:b/>
        </w:rPr>
        <w:t>E. 7.1</w:t>
      </w:r>
    </w:p>
    <w:p>
      <w:r>
        <w:t>Lehnt das SEM das Asylgesuch ab, so verfügt es in der Regel die Weg- weisung aus der Schweiz und ordnet den Vollzug an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Wie in den vorherigen Erwägungen aufgezeigt, erfüllen die Beschwer- deführenden die Flüchtlingseigenschaft nicht, weshalb das flüchtlings- rechtliche Rückschiebungsverbot von Art. 5 AsylG und Art. 33 Abs. 1 FK nicht anwendbar ist.</w:t>
      </w:r>
    </w:p>
    <w:p>
      <w:r>
        <w:t>D-2461/2025 Seite 18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(vgl. zur Anforderung des «real risk» das Urteil des EGMR Saadi gegen Italien vom 28. Februar 2008, Grosse Kammer, 37201/06, §§ 124-127 m.w.H.; u.a. bestätigt in Urteil des EGMR Ali gegen Serbien vom 25. März 2025, 4662/22, §§ 100 ff.). Wie aus den obigen Er- wägungen zum Asylpunkt hervorgeht, bestehen keine stichhaltigen Gründe für die Annahme, die Beschwerdeführenden würden nach einer Rückkehr in ihr Heimatland einer menschenrechtswidrigen Behandlung unterzogen. Auch die allgemeine Menschenrechtssituation in der Türkei lässt den Weg- 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das Urteil des BVGer E-1087/2024 vom 2. Mai 2025 E. 8.4.2 m.w.H.). Es ist aufgrund des Gesagten nicht von einer generellen Unzumutbarkeit des Vollzugs von Wegweisungen auszugehen (vgl. BVGE 2013/2 E. 9.6 und das Referenzurteil des BVGer E-4103/2024 vom 8. November 2024 E. 13.2 m.w.H.).</w:t>
      </w:r>
    </w:p>
    <w:p>
      <w:r>
        <w:t>D-2461/2025 Seite 19</w:t>
      </w:r>
    </w:p>
    <w:p>
      <w:r>
        <w:rPr>
          <w:b/>
        </w:rPr>
        <w:t>E. 8.4.3</w:t>
      </w:r>
    </w:p>
    <w:p>
      <w:r>
        <w:t>Ebenso sind in individueller Hinsicht keine Gründe ersichtlich, die ge- gen die Zumutbarkeit des Wegweisungsvollzugs sprechen. Die Beschwer- deführenden waren die letzten zwei Jahre vor ihrer Ausreise in der Stadt M._______, in der Provinz Van, wohnhaft und damit nicht in einer von den Erdbeben im Februar 2023 betroffenen Region (vgl. SEM-Akten 28/9 F 12 und 29/10 F 10 f.).</w:t>
      </w:r>
    </w:p>
    <w:p>
      <w:r>
        <w:rPr>
          <w:b/>
        </w:rPr>
        <w:t>E. 8.4.4</w:t>
      </w:r>
    </w:p>
    <w:p>
      <w:r>
        <w:t>In der angefochtenen Verfügung weist das SEM zudem zutreffend darauf hin, dass die Beschwerdeführenden und ihre Kinder gesund sind, die Beschwerdeführenden über (…) Ausbildungen sowie langjährige Be- rufserfahrungen als (…) verfügen. Dieser Tätigkeit sind sie bis kurz vor ih- rer Ausreise nachgegangen. Nach eigenen Angaben verfügten die Be- schwerdeführenden über ein gutes Einkommen und konnten damit andere Familienmitglieder unterstützen (vgl. SEM-Akte 28/9 F 14). Den Vorbringen in der Beschwerdeschrift, wonach sie bei einer Rückkehr auf sich allein gestellt wären, kann nicht gefolgt werden, zumal weiterhin nahe Familien- angehörige in der Türkei leben: Die Beschwerdeführerin hat eine Schwes- ter in K._______ und einen Bruder in L._______; der Beschwerdeführer hat sechs Geschwister in H._______, fünf in M._______, wo auch seine Mutter lebt, und eine Schwester in N._______ (vgl. SEM-Akten 28/9 F 17 ff. und 29/10 F 22 ff.). Damit verfügen beide in der Heimat über ein familiäres Netz, das sie bei der Wiedereingliederung unterstützen kann. Aufgrund die- ser Voraussetzungen ist ohne Weiteres davon auszugehen, dass die wirt- schaftliche und soziale Reintegration der Beschwerdeführenden in der Hei- mat gelingen wird.</w:t>
      </w:r>
    </w:p>
    <w:p>
      <w:r>
        <w:rPr>
          <w:b/>
        </w:rPr>
        <w:t>E. 8.4.5</w:t>
      </w:r>
    </w:p>
    <w:p>
      <w:r>
        <w:t>Schliesslich sind auch keine Gründe ersichtlich, die aus Sicht des Kindeswohls gegen einen Vollzug der Wegweisung sprechen würden. Die Kinder der Beschwerdeführenden sind noch sehr jung und ihr Aufenthalt ist noch nicht von einer Dauer, die ihre Rückkehr in die Türkei unzumutbar erscheinen lassen könnte. Auch sonst sind den Akten keine Hinweise zu entnehmen, die darauf schliessen lassen würden, dass das Kindeswohl gegen den angeordneten Vollzug der Wegweisung sprechen würde.</w:t>
      </w:r>
    </w:p>
    <w:p>
      <w:r>
        <w:rPr>
          <w:b/>
        </w:rPr>
        <w:t>E. 8.4.6</w:t>
      </w:r>
    </w:p>
    <w:p>
      <w:r>
        <w:t>Nach dem Gesagten erweist sich der Vollzug der Wegweisung auch als zumutbar.</w:t>
      </w:r>
    </w:p>
    <w:p>
      <w:r>
        <w:rPr>
          <w:b/>
        </w:rPr>
        <w:t>E. 8.5</w:t>
      </w:r>
    </w:p>
    <w:p>
      <w:r>
        <w:t>Die Beschwerdeführenden verfügen über gültige Reisepässe. Der Voll- zug der Wegweisung ist daher auch als möglich zu bezeichnen (Art. 83 Abs. 2 AIG).</w:t>
      </w:r>
    </w:p>
    <w:p>
      <w:r>
        <w:t>D-2461/2025 Seite 20</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11.1</w:t>
      </w:r>
    </w:p>
    <w:p>
      <w:r>
        <w:t>Bei diesem Ausgang des Verfahrens wären dessen Kosten an sich den Beschwerdeführenden aufzuerlegen (Art. 63 Abs. 1 und 5 VwVG). In- dessen wurde der mit der Beschwerdeschrift gestellte Antrag auf unent- geltliche Prozessführung im Sinne von Art. 65 Abs. 1 VwVG mit Zwischen- verfügung vom 11. April 2025 gutgeheissen, und seither sind keine Verän- derungen in den finanziellen Verhältnissen ersichtlich. Somit haben die Be- schwerdeführenden keine Verfahrenskosten zu tragen.</w:t>
      </w:r>
    </w:p>
    <w:p>
      <w:r>
        <w:rPr>
          <w:b/>
        </w:rPr>
        <w:t>E. 11.2</w:t>
      </w:r>
    </w:p>
    <w:p>
      <w:r>
        <w:t>Mit derselben Zwischenverfügung wurde der rubrizierte Rechtsvertre- ter als amtlicher Rechtsbeistand eingesetzt (Art. 102m AsylG). Dieser ist unbesehen des Verfahrensausgangs zu entschädigen. Er machte in der Beschwerde vom 8. April 2025 einen Aufwand von zehneinhalb Stunden à Fr. 250.– zuzüglich Auslagen in Höhe von Fr. 40.– geltend (vgl. Be- schwerde, Beilage 13). Der veranschlagte Aufwand erscheint den Verfahrensumständen ange- messen (Art. 12 und 8 ff. des Reglements vom 21. Februar 2008 über die Kosten und Entschädigungen vor dem Bundesverwaltungsgericht [VGKE, SR 173.320.2]). Demgegenüber ist der eingesetzte Stundenansatz von Fr. 250.– praxisgemäss auf Fr. 150.– zu reduzieren. Dem amtlich einge- setzten Rechtsbeistand ist demnach – unter Berücksichtigung des Aufwan- des für das Erstellen der Replik – zu Lasten der Gerichtskasse ein amtli- ches Honorar von insgesamt gerundet Fr. 1'840.- (inkl. Auslagen) zuzu- sprechen.</w:t>
      </w:r>
    </w:p>
    <w:p>
      <w:r>
        <w:t>(Dispositiv nächste Seite)</w:t>
      </w:r>
    </w:p>
    <w:p>
      <w:r>
        <w:t>D-2461/2025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