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D-2365/2024 vom 1. Mai 2024</w:t>
      </w:r>
    </w:p>
    <w:p>
      <w:r>
        <w:t>Bundesverwaltungsgericht, 2024-05-01, DE</w:t>
      </w:r>
    </w:p>
    <w:p>
      <w:r>
        <w:rPr>
          <w:b/>
        </w:rPr>
        <w:t xml:space="preserve">Quelle: </w:t>
      </w:r>
      <w:r>
        <w:t>https://mcp.opencaselaw.ch/entscheid/bvger_D-2365_2024</w:t>
      </w:r>
    </w:p>
    <w:p>
      <w:r>
        <w:t>FR: TAF D-2365/2024 du 1 mai 2024</w:t>
      </w:r>
    </w:p>
    <w:p>
      <w:r>
        <w:t>IT: TAF D-2365/2024 del 1 maggio 2024</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t>D-2365/2024 Seite 5</w:t>
      </w:r>
    </w:p>
    <w:p>
      <w:r>
        <w:rPr>
          <w:b/>
        </w:rPr>
        <w:t>E. 1.3</w:t>
      </w:r>
    </w:p>
    <w:p>
      <w:r>
        <w:t>Der Beschwerdeführer ist als Verfügungsadressat zur Beschwerde le- gitimiert (Art. 37 VGG i.V.m. Art. 48 Abs. 1 VwVG). Auf die im Übrigen frist- und formgerecht eingereichte Beschwerde (Art. 37 VGG i.V.m. Art. 50 Abs. 1 und Art. 52 Abs. 1 VwVG) ist einzutreten.</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 gefochtene Verfügung datiert vom 10. April 2024, für das vorliegende Be- schwerdeverfahren gilt folglich das neue Recht (Art. 70 DSG). Da die für Beschwerdeverfahren betreffend Datenänderung im ZEMIS wesentlichen Bestimmungen inhaltlich gleichgeblieben sind, kann auch unter der Gel- 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w:t>
      </w:r>
    </w:p>
    <w:p>
      <w:r>
        <w:t>D-2365/2024 Seite 6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t>D-2365/2024 Seite 7</w:t>
      </w:r>
    </w:p>
    <w:p>
      <w:r>
        <w:rPr>
          <w:b/>
        </w:rPr>
        <w:t>E. 5.1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 wie soeben dargelegt – verlangt, dass die wahrscheinlichsten – also überwiegend wahrscheinlichen – Personendaten eingetragen werden.</w:t>
      </w:r>
    </w:p>
    <w:p>
      <w:r>
        <w:rPr>
          <w:b/>
        </w:rPr>
        <w:t>E. 5.2</w:t>
      </w:r>
    </w:p>
    <w:p>
      <w:r>
        <w:t>Vorliegend obliegt es demnach grundsätzlich dem SEM zu beweisen, dass das aktuell im ZEMIS eingetragene Geburtsdatum – lautend auf den (…) 2002 – korrekt ist. Der Beschwerdeführer wiederum hat nachzuweisen, dass das von ihm geltend gemachte Geburtsdatum – lautend auf den (…). August 2007 – richtig beziehungsweise zumindest wahrscheinlicher ist als das von der Behörde geänderte und im ZEMIS erfasste (vgl. Urteil des BVGer A-3051/2018 vom 12. März 2019 E. 5.5). Gelingt keiner Partei der Nachweis, ist dasjenige Geburtsdatum im ZEMIS zu belassen oder ein- zutragen, dessen Richtigkeit wahrscheinlicher ist.</w:t>
      </w:r>
    </w:p>
    <w:p>
      <w:r>
        <w:rPr>
          <w:b/>
        </w:rPr>
        <w:t>E. 6.1</w:t>
      </w:r>
    </w:p>
    <w:p>
      <w:r>
        <w:t>Anlässlich der Gehörsgewährung vom 25. März 2024 führte das SEM an, gemäss den Ergebnissen der forensischen Altersschätzung sei für den Beschwerdeführer ein höchstes Mindestalter von 21.6 Jahren festgestellt worden. Demnach habe er mit an Sicherheit grenzender Wahrscheinlich- keit die Volljährigkeit erreicht. Seine Angaben zu seinem chronologischen Lebensalter seien zudem in verschiedener Weise widersprüchlich ausge- fallen. Auch die eingereichte Tazkera vermöge diese Ungereimtheiten nicht zu erklären, zumal eine Tazkera kein rechtsgenügliches Identitätsdoku- ment darstelle; ausserdem gehe auch aus der eingereichten Tazkera ledig- lich eine Altersschätzung, nicht aber ein exaktes Geburtsdatum hervor. Das SEM beabsichtige daher, sein Geburtsdatum im ZEMIS auf den (…) 2002 zu ändern, zumal dieses Datum mit den Ergebnissen der forensischen Al- tersschätzung vereinbar sei.</w:t>
      </w:r>
    </w:p>
    <w:p>
      <w:r>
        <w:rPr>
          <w:b/>
        </w:rPr>
        <w:t>E. 6.2</w:t>
      </w:r>
    </w:p>
    <w:p>
      <w:r>
        <w:t>In der Stellungnahme seiner Rechtsvertretung vom 2. April 2024 er- klärte sich der Beschwerdeführer mit der beabsichtigen ZEMIS-Änderung nicht einverstanden. Sein korrektes Geburtsdatum laute auf den (…). Au- gust 2007, was die eingereichte Tazkera bestätige. Auch habe er sowohl auf dem Personalienblatt wie auch anlässlich der EB UMA angegeben, sein Geburtsdatum laute auf den (…). August 2007. Da das forensische Alters- gutachten lediglich ein Indiz für seine Volljährigkeit darstelle, würden an- hand einer Gesamtbetrachtung die Indizien für das von ihm angegebene</w:t>
      </w:r>
    </w:p>
    <w:p>
      <w:r>
        <w:t>D-2365/2024 Seite 8 Geburtsdatum überwiegen, weshalb von einer Anpassung seines Geburts- datums im ZEMIS abzusehen sei.</w:t>
      </w:r>
    </w:p>
    <w:p>
      <w:r>
        <w:rPr>
          <w:b/>
        </w:rPr>
        <w:t>E. 6.3</w:t>
      </w:r>
    </w:p>
    <w:p>
      <w:r>
        <w:t>In ihrer Verfügung vom 10. April 2024 führte die Vorinstanz an, die ein- gereichte Tazkera stelle kein rechtsgenügendes Identitätsdokument dar, weshalb ihr lediglich ein tiefer Beweiswert zukomme. Ausserdem gehe aus der Tazkera nur ein Geburtsjahr, nicht aber ein exaktes Geburtsdatum her- vor. Zudem seien seine Angaben während des Verfahrens widersprüchlich ausgefallen. So habe er auf dem selbstständig ausgefüllten Personalien- blatt den (…). Tag des (…). Monats des Jahres 1385 gemäss afghani- schem Kalender beziehungsweise den (…). August 2007 als sein Geburts- datum angegeben; das von ihm gemäss afghanischem Kalender angege- bene Geburtsdatum entspreche jedoch dem (…). August 2006. Anlässlich der EB UMA habe er indes angegeben, sein eigentliches Geburtsdatum, welches er drei Tage vor der Befragung von seiner Mutter erfahren habe, laute auf den (…). Tag des (…). Monats des Jahres 1386. Nichtsdestotrotz habe der Beschwerdeführer angeführt, das auf der Tazkera aufgeführte Geburtsjahr – das Jahr 1385 – sei korrekt, sein exaktes Geburtsdatum hin- gegen wisse er nicht. Auch seine weiteren Angaben seien teilweise wider- sprüchlich ausgefallen. So habe er einerseits angegeben, er wisse nicht mehr, welches Geburtsdatum er den bulgarischen Behörden gegenüber angegeben habe; andererseits habe er zu Protokoll gegeben, den bulgari- schen Behörden gegenüber keine diesbezüglichen Angaben gemacht zu haben. Ferner stehe auch das in Bulgarien registrierte Geburtsdatum – der (…). Juni 2006 – im Widerspruch zu seinen Angaben auf dem Personali- enblatt und der EB UMA. Demgegenüber sei das forensische Altersgutach- ten zum Schluss gelangt, das höchste Mindestalter des Beschwerdefüh- rers betrage 21.6 Jahre. Die Ergebnisse der forensischen Altersschätzun- gen seien daher mit dem im ZEMIS auf den (…) 2002 eingetragenen Ge- burtsdatum vereinbar.</w:t>
      </w:r>
    </w:p>
    <w:p>
      <w:r>
        <w:rPr>
          <w:b/>
        </w:rPr>
        <w:t>E. 6.4</w:t>
      </w:r>
    </w:p>
    <w:p>
      <w:r>
        <w:t>In der Beschwerde machte der Beschwerdeführer geltend, es sei ihm – entgegen der Einschätzung der Vorinstanz – gelungen, seine vorge- brachte Minderjährigkeit glaubhaft zu machen. Zunächst sei festzuhalten, dass er schon in Bulgarien als Minderjährigen erfasst worden sei; der (…). August 2007 sei sein Geburtsdatum, er habe dies sowohl auf dem Personalienblatt wie auch anlässlich der EB UMA so angegeben. Die vom SEM angeführten vermeintlichen Widersprüche seien auf seinen schlech- ten psychischen und physischen Zustand zurückzuführen, ausserdem sei die Umrechnung vom afghanischen auf den gregorianischen Kalender komplex, weshalb ihm Rechenfehler nicht angelastet werden dürften. In</w:t>
      </w:r>
    </w:p>
    <w:p>
      <w:r>
        <w:t>D-2365/2024 Seite 9 der Folge sei das von ihm angegebene Geburtsdatum korrekt, weshalb die Vorinstanz anzuweisen sei, sein Geburtsdatum im ZEMIS auf den (…). Au- gust 2007 zu ändern.</w:t>
      </w:r>
    </w:p>
    <w:p>
      <w:r>
        <w:rPr>
          <w:b/>
        </w:rPr>
        <w:t>E. 7.1</w:t>
      </w:r>
    </w:p>
    <w:p>
      <w:r>
        <w:t>Nach Durchsicht der Akten gelangt das Bundesverwaltungsgericht zum Schluss, dass die Anpassung des Geburtsdatums des Beschwerdeführers im ZEMIS auf den (…) 2002 nicht zu beanstanden ist.</w:t>
      </w:r>
    </w:p>
    <w:p>
      <w:r>
        <w:rPr>
          <w:b/>
        </w:rPr>
        <w:t>E. 7.2</w:t>
      </w:r>
    </w:p>
    <w:p>
      <w:r>
        <w:t>Mit Blick auf die Argumentation in der angefochtenen Verfügung, es sei dem Beschwerdeführer nicht gelungen, seine Minderjährigkeit zumindest glaubhaft zu machen, stellt das Gericht Folgendes fest: Bei asylrechtlichen Verfahren und bei datenschutzrechtlichen Verfahren betreffend die Muta- tion eines ZEMIS-Eintrags handelt es sich um verschiedene Verfahren, welche unterschiedliche Beweisobjekte und eine unterschiedliche Beweis- lastverteilung sowie Beschwerdefristen aufweisen. Gegenstand des Be- weises eines datenschutzrechtlichen Verfahrens zur Berichtigung eines ZEMIS-Eintrags stellt das korrekte Geburtsdatum dar; demgegenüber soll im Asylverfahren (und insbesondere im Dublin-Zuständigkeitsverfahren) le- diglich Beweis darüber geführt werden, ob die gesuchstellende Person tat- sächlich minderjährig ist (vgl. BVGE 2018 VI/3 E. 4.2.3), und nicht darüber, welches ihr genaues Geburtsdatum ist. Auch die Beweisregeln betreffend eine strittige Minderjährigkeit in Asylverfahren unterscheiden sich von je- nen in Verfahren betreffend Berichtigung eines Geburtsdatums im ZEMIS, die Beweislast ist anders verteilt. Im Asylverfahren trifft die asylsuchende Person die Beweispflicht, die von ihr geltend gemachte Minderjährigkeit zumindest glaubhaft zu machen (vgl. zur gefestigten Praxis BVGE 2018 VI/3 E. 4.2.3 m.H. auf die Entscheidungen und Mitteilungen der Asylrekurs- kommission [EMARK] 2004 Nr. 31 E. 5, 6.2 und 7.3; 2004 Nr. 30 E. 5-6; 2001 Nr. 23 E. 6c; 2000 Nr. 19 E. 8). Da bei der Berichtigung von Perso- nendaten im ZEMIS verlangt wird, dass die wahrscheinlichsten – also über- wiegend wahrscheinlichen – Personendaten eingetragen werden, hat nicht nur die das Berichtigungsbegehren stellende Person die Richtigkeit der von ihr verlangten Änderung, sondern im Bestreitungsfall auch die Vor- instanz die Richtigkeit der von ihr bearbeiteten Personendaten zu bewei- sen (vgl. BVGE 2013/30 E. 4.1 f.; BVGE 2018 VI/3 E. 3 m.w.H.).</w:t>
      </w:r>
    </w:p>
    <w:p>
      <w:r>
        <w:rPr>
          <w:b/>
        </w:rPr>
        <w:t>E. 7.3</w:t>
      </w:r>
    </w:p>
    <w:p>
      <w:r>
        <w:t>Für die Beurteilung des Alters einer asylsuchenden Person fallen in erster Linie von dieser Person selbst vorgelegte oder von den Behörden auf andere Weise erlangte und für echt befundene Identitätspapiere (Art. 1a Bst. b und c der Asylverordnung 1 über Verfahrensfragen [AsylV 1,</w:t>
      </w:r>
    </w:p>
    <w:p>
      <w:r>
        <w:t>D-2365/2024 Seite 10 SR 142.311]) in Betracht, das heisst Urkunden im Sinne von Art. 12 Bst. a VwVG; ihnen kommt – ihre Echtheit vorausgesetzt – ein hoher Beweiswert zu. Reicht die asylsuchende Person keine Identitätspapiere ein, welche die Behauptung, minderjährig zu sein, stützen könnten, darf jedoch allein dar- aus noch nicht der Schluss gezogen werden, dieser Person sei es nicht gelungen, ihre Minderjährigkeit glaubhaft zu machen, sondern es sind zu- vor die angegebenen Gründe für dieses Versäumnis auf deren Plausibilität zu prüfen. Liegen keine schlüssigen Identitätsdokumente vor, fallen mit Blick auf die Altersfeststellung als Beweismittel sodann Abklärungsergeb- nisse in Betracht, welche auf «wissenschaftliche Methoden» im Sinne von Art. 7 Abs. 1 AsylV 1 abstellen (vgl. EMARK 2004 Nr. 30 E. 6.1 f. m.w.H.).</w:t>
      </w:r>
    </w:p>
    <w:p>
      <w:r>
        <w:rPr>
          <w:b/>
        </w:rPr>
        <w:t>E. 7.3.1</w:t>
      </w:r>
    </w:p>
    <w:p>
      <w:r>
        <w:t>Zunächst stellt das Bundesverwaltungsgericht fest, dass die in Kopie eingereichte Tazkera nicht geeignet ist, das geltend gemachte Lebensalter des Beschwerdeführers zu beweisen, mithin ihr aufgrund der leichten Fälschbarkeit und Erwerbbarkeit nur geringer Beweiswert beizumessen ist.</w:t>
      </w:r>
    </w:p>
    <w:p>
      <w:r>
        <w:rPr>
          <w:b/>
        </w:rPr>
        <w:t>E. 7.3.2</w:t>
      </w:r>
    </w:p>
    <w:p>
      <w:r>
        <w:t>Das Bundesverwaltungsgericht hat sich zur Beweistauglichkeit von Altersabklärungen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 Nach den Leitlinien der Arbeitsge- meinschaft für forensische Altersdiagnostik (AGFAD) ist für die Altersschät- zung das sogenannte Mindestalterprinzip anzuwenden, Berechnungen aus Mittelwerten hingegen sind nicht tauglich, da für die erforderliche Sicherheit mindestens eine dreifache Standardabweichung berücksichtigt werden müsste (vgl. Schweizerische Gesellschaft für Rechtsmedizin [SGRM], Fo- rensische Altersdiagnostik, Methodendokument Version 02, Juni 2022, S. 4 ff.).</w:t>
      </w:r>
    </w:p>
    <w:p>
      <w:r>
        <w:rPr>
          <w:b/>
        </w:rPr>
        <w:t>E. 7.3.3</w:t>
      </w:r>
    </w:p>
    <w:p>
      <w:r>
        <w:t>Das Gutachten zur Altersschätzung des Instituts für (…) des Univer- sitätsspitals C._______ vom 15. März 2024 stützt sich auf eine Röntgen- untersuchung der linken Hand, eine Computertomographie der Schlüssel- bein-Wachstumsfugen sowie eine Röntgenuntersuchung der Kiefer</w:t>
      </w:r>
    </w:p>
    <w:p>
      <w:r>
        <w:t>D-2365/2024 Seite 11 (Orthopantomograph); eine körperliche Untersuchung der Genitalregion hat der Beschwerdeführer verweigert. Das Gutachten ergab aufgrund der Röntgenuntersuchung der Schlüsselbein-Wachstumsfugen ein Mindestal- ter für den Beschwerdeführer von 21.6 Jahren (Stadium 3c rechts, Stadium 4 links, vgl. SEM-eAkte […]-18/8); die sich aus dem Schlüsselbeinröntgen und der zahnärztlichen Untersuchung ergebenden Altersspannen überlap- pen sich (Schlüsselbeinröntgen: 29.7 Jahre ± 5.1 Jahre = Altersspanne zwischen 24.6 und 34.8 Jahren; zahnärztliche Untersuchung der berück- sichtigten Weisheitszähne: 22.7 Jahre ± 1.9 Jahre = Altersspanne zwi- schen 20.8 und 24.6 Jahren).</w:t>
      </w:r>
    </w:p>
    <w:p>
      <w:r>
        <w:rPr>
          <w:b/>
        </w:rPr>
        <w:t>E. 7.3.4</w:t>
      </w:r>
    </w:p>
    <w:p>
      <w:r>
        <w:t>Gemäss der Rechtsprechung des Bundesverwaltungsgerichts stellt das Ergebnis einer forensischen Altersschätzung ein starkes Indiz für die Volljährigkeit dar, wenn – wie vorliegend – das Mindestalter bei der Schlüs- selbein- respektive Skelettaltersanalyse oder der zahnärztlichen Untersu- chung über 18 Jahren liegt und sich die anhand der beiden Analysen erge- benden Altersspannen überlappen. Für die Beweiswürdigung kommt es umso weniger auf eine Gesamtwürdigung der Beweise an, je stärker die medizinischen Abklärungen ein Indiz für das Vorliegen der Minder- respek- tive Volljährigkeit einer Person darstellt (vgl. BVGE 2018 VI/3 E. 4.2.2).</w:t>
      </w:r>
    </w:p>
    <w:p>
      <w:r>
        <w:rPr>
          <w:b/>
        </w:rPr>
        <w:t>E. 7.3.5</w:t>
      </w:r>
    </w:p>
    <w:p>
      <w:r>
        <w:t>Vorliegend stellt das Gericht fest, dass es dem Beschwerdeführer nicht gelungen ist, das sich aufgrund der Ergebnisse der forensischen Al- tersschätzung bestehende starke Indiz für seine Volljährigkeit umzustos- sen, zumal er offensichtlich keine plausiblen, widerspruchsfreien und ko- härenten Angaben zu seinem Alter zu machen in der Lage war (vgl. hierzu die entsprechenden Erwägungen im Urteil des BVGer D-2359/2024 vom 22. April 2024 betreffend das Dublin-Verfahren).</w:t>
      </w:r>
    </w:p>
    <w:p>
      <w:r>
        <w:rPr>
          <w:b/>
        </w:rPr>
        <w:t>E. 7.4.1</w:t>
      </w:r>
    </w:p>
    <w:p>
      <w:r>
        <w:t>Das starke Indiz der Volljährigkeit aufgrund der Ergebnisse der Al- tersschätzung stellt indes keinen Beweis für das chronologische Lebensal- ter einer asylsuchenden Person dar (vgl. Urteile des BVGer E-4048/2023 vom 13. Oktober 2023 E. 6.3 und 6.4, D-1874/2022 vom 31. August 2022 E. 5.6 und E-5056/2021 vom 5. Mai 2022 E. 6.3 und 6.4). Insofern ist der Umstand, dass das Altersgutachten im vorliegenden Fall ein höchstes Min- destalter des Beschwerdeführers von 21.6 Jahren ergab, nicht hinreichend für den Nachweis seines Geburtsdatums. Da sich auch aus den weiteren Angaben des Beschwerdeführers sein genaues Geburtsdatum nicht eruie- ren lässt, ist es dem SEM nicht gelungen, über das exakte chronologische Lebensalter des Beschwerdeführers Beweis zu führen.</w:t>
      </w:r>
    </w:p>
    <w:p>
      <w:r>
        <w:t>D-2365/2024 Seite 12</w:t>
      </w:r>
    </w:p>
    <w:p>
      <w:r>
        <w:rPr>
          <w:b/>
        </w:rPr>
        <w:t>E. 7.4.2</w:t>
      </w:r>
    </w:p>
    <w:p>
      <w:r>
        <w:t>Andererseits ist es auch dem Beschwerdeführer nicht gelungen, Be- weis im datenschutzrechtlichen Sinn über sein angegebenes Geburtsda- tum zu führen. Zwar reichte er eine Kopie einer Tazkera zu den Akten; die- ser ist jedoch aufgrund der leichten Fälschbarkeit und Erwerbbarkeit ledig- lich geringer Beweiswert zuzumessen und indes auch kein exaktes Ge- burtsdatum zu entnehmen. Auch seine Angaben im Laufe des Asylverfah- rens erscheinen mit Rücksicht auf das datenschutzrechtliche Beweismass nicht zur Beweisführung geeignet (Art. 12 Bst. b VwVG).</w:t>
      </w:r>
    </w:p>
    <w:p>
      <w:r>
        <w:rPr>
          <w:b/>
        </w:rPr>
        <w:t>E. 7.5.1</w:t>
      </w:r>
    </w:p>
    <w:p>
      <w:r>
        <w:t>Nach dem Gesagten ist weder dem SEM noch dem Beschwerdefüh- rer der eindeutige Nachweis gelungen, dass das aktuell im ZEMIS einge- tragene Geburtsdatum – lautend auf den (…) 2002 – beziehungsweise das seitens des Beschwerdeführers geltend gemachte Geburtsdatum – lautend auf den (…). August 2007 – korrekt ist.</w:t>
      </w:r>
    </w:p>
    <w:p>
      <w:r>
        <w:rPr>
          <w:b/>
        </w:rPr>
        <w:t>E. 7.5.2</w:t>
      </w:r>
    </w:p>
    <w:p>
      <w:r>
        <w:t>Obwohl – wie in E. 7.4.1 dargelegt – die Ergebnisse einer forensi- schen Altersschätzung für den Beweis eines exakten chronologischen Le- bensalters beziehungsweise eines genauen Geburtsdatums nicht hinrei- chend sind, kann es unter Umständen angebracht erscheinen, die Ergeb- nisse für die Berichtigung von Personendaten im ZEMIS heranzuziehen, zumal verlangt wird, dass die wahrscheinlichsten – also überwiegend wahr- scheinlichen – Personendaten eingetragen werden.</w:t>
      </w:r>
    </w:p>
    <w:p>
      <w:r>
        <w:rPr>
          <w:b/>
        </w:rPr>
        <w:t>E. 7.5.3</w:t>
      </w:r>
    </w:p>
    <w:p>
      <w:r>
        <w:t>Vorliegend stellt das Bundesverwaltungsgericht fest, dass das vom Beschwerdeführer geltend gemachte chronologische Lebensalter von 17 Jahren und (…) Monaten sehr stark vom Ergebnis des Altersgutachtens vom 15. März 2024 abweicht, weshalb insgesamt das vom SEM im ZEMIS eingetragene Geburtsdatum lautend auf den (…) 2002 als wahrscheinli- cher erscheint, zumal es sich mit den Ergebnissen der Altersabklärung grundsätzlich vereinbaren lässt, mithin die Abweichung zum festgestellten höchsten Mindestalter nur einige Monate beträgt, und es deshalb als über- wiegend wahrscheinlich bezeichnet werden kann.</w:t>
      </w:r>
    </w:p>
    <w:p>
      <w:r>
        <w:rPr>
          <w:b/>
        </w:rPr>
        <w:t>E. 7.6</w:t>
      </w:r>
    </w:p>
    <w:p>
      <w:r>
        <w:t>Nach dem Gesagten erscheint das vom SEM im ZEMIS eingetragene Geburtsdatum des Beschwerdeführers lautend auf den (…) 2002 als über- wiegend wahrscheinlich. Das im ZEMIS eingetragene Geburtsdatum ist daher unverändert zu belassen und weiterhin mit einem Bestreitungsver- merk zu versehen.</w:t>
      </w:r>
    </w:p>
    <w:p>
      <w:r>
        <w:t>D-2365/2024 Seite 13</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die Anträge auf Verzicht auf Erlass eines superprovisorischen Vollzugsstopps, Gewährung der aufschiebenden Wirkung der Beschwerde und Verzicht auf Erhebung eines Kostenvorschusses als gegenstandslos erweisen.</w:t>
      </w:r>
    </w:p>
    <w:p>
      <w:r>
        <w:rPr>
          <w:b/>
        </w:rPr>
        <w:t>E. 10.1</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rPr>
          <w:b/>
        </w:rPr>
        <w:t>E. 10.2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t>(Dispositiv nächste Seite)</w:t>
      </w:r>
    </w:p>
    <w:p>
      <w:r>
        <w:t>D-2365/2024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