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D-2244/2013 vom 30. August 2013</w:t>
      </w:r>
    </w:p>
    <w:p>
      <w:r>
        <w:t>Bundesverwaltungsgericht, 2013-08-30, DE</w:t>
      </w:r>
    </w:p>
    <w:p>
      <w:r>
        <w:rPr>
          <w:b/>
        </w:rPr>
        <w:t xml:space="preserve">Quelle: </w:t>
      </w:r>
      <w:r>
        <w:t>https://mcp.opencaselaw.ch/entscheid/bvger_D-2244_2013</w:t>
      </w:r>
    </w:p>
    <w:p>
      <w:r>
        <w:t>FR: TAF D-2244/2013 du 30 août 2013</w:t>
      </w:r>
    </w:p>
    <w:p>
      <w:r>
        <w:t>IT: TAF D-2244/2013 del 30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Beschwerdeführenden haben an den Verfahren vor der Vorinstanz teilgenommen, sind durch die angefochtenen Verfügungen besonders berührt und haben ein schutzwürdiges Interesse an deren Aufhebung beziehungsweise Änderung. Sie sind daher zur Einreichung der Beschwerden legitimiert (Art. 105 und Art. 108 Abs. 1 AsylG, Art. 48 Abs. 1 sowie Art. 52 VwVG). Auf die Beschwerden ist einzutreten.</w:t>
      </w:r>
    </w:p>
    <w:p>
      <w:r>
        <w:rPr>
          <w:b/>
        </w:rPr>
        <w:t>E. 2</w:t>
      </w:r>
    </w:p>
    <w:p>
      <w:r>
        <w:t>Bei den Beschwerdeführenden handelt es sich um Vater und Tochter, welche im Wesentlichen denselben fluchtauslösenden Sachverhalt geltend machen. Die beiden Verfahren sind daher aufgrund des engen persönlichen und sachlichen Zusammenhangs zu vereinigen.</w:t>
      </w:r>
    </w:p>
    <w:p>
      <w:r>
        <w:rPr>
          <w:b/>
        </w:rPr>
        <w:t>E. 3</w:t>
      </w:r>
    </w:p>
    <w:p>
      <w:r>
        <w:t>Mit Beschwerde kann die Verletzung von Bundesrecht, die unrichtige oder unvollständige Feststellung des rechtserheblichen Sachverhalts und die Unangemessenheit gerügt werden (Art. 106 Abs. 1 AsylG). 4.1 Nachfolgend sind die formellen Rügen vorab zu prüfen, da diese gegebenenfalls zur Kassation der vorinstanzlichen Verfügung führen können. 4.2 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Art. 49, in: Auer/Müller, Schindler, VwVG, Kommentar zum Bundesgesetz über das Verwaltungsverfahren, Zürich/St. Gallen 2008, Rz. 28, S. 676 f.). Ihre Grenze findet die Untersuchungspflicht allerdings in der Mitwirkungspflicht des Asylsuchenden (vgl. Art. 8 AsylG). 4.3 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der Verfügung soll es dem Betroffenen ermöglichen, den Entscheid gegebenenfalls sachgerecht anzufechten. Art. 35 Abs. 1 VwVG umschreibt den Inhalt der Begründungspflicht nicht näher; verlangt wird aber, dass die Begründung eines Entscheides so abgefasst wird, dass der Betroffene ihn gegebenenfalls sachgerecht anfechten kann, was nur der Fall ist, wenn sich sowohl der Betroffene als auch die Rechtsmittelinstanz über die Tragweite des Entscheides ein Bild machen können (vgl. Lorenz Kneubühler, Art. 35, Kommentar zum Bundesgesetz über das Verwaltungsverfahren, Rz. 6 ff., S. 510 ff.; BVGE 2007/30 E. 5.6). 4.4 Bezüglich der Rüge, das BFM habe den Gesundheitszustand des Beschwerdeführers sowie sein fortgeschrittenes Alter verkannt und diese Elemente in der Verfügung weder erwähnt noch weitere Abklärungen in diese Richtung getroffen, ist zu bemerken, dass die Untersuchungspflicht der Behörden ihre Grenzen an der Mitwirkungspflicht der Gesuchstellenden findet (Art. 8 AsylG), welche auch die Substantiierungslast tragen (Art. 7 AsylG). Dem Beschwerdeführer hat genügend Zeit zur Verfügung gestanden, sich zu seinem Gesundheitszustand zu äussern und gegebenenfalls schon im erstinstanzlichen Verfahren einen ärztlichen Bericht einzureichen. Zudem erwähnt das BFM auf Seite 6 der Verfügung des Beschwerdeführers seine Betagtheit und seinen Gesundheitszustand explizit. Somit ist nicht ersichtlich, inwiefern das BFM den Gesundheitszustand in seiner Verfügung nicht berücksichtigt hätte. Da der Beschwerdeführer überdies ausdrücklich in der Anhörung vorbrachte, es gehe ihm gesundheitlich gut (vgl. BFM Akten N (...) A13 F110), war das BFM nicht gehalten, von sich aus diesbezüglich spezielle Abklärungen zu tätigen. Ferner kann den Befragungsprotokollen entnommen werden, dass der Beschwerdeführer durch die Vorinstanz summarisch befragt und ausführlich zu seinen Asylgründen angehört wurde (vgl N (...) A4 und A13). Auch die Hilfswerkvertretung machte keine Anmerkungen, wonach die Befragung unvollständig gewesen sei (vgl. N (...) A13, "Unterschriftenblatt der Hilfswerksvertretung (HWV) gemäss Art. 30 Abs. 4 AsylG"). Die Protokolle stellen somit eine ausreichende Basis für die Prüfung einer allfällig begründeten Furcht vor einer asylrelevanten Verfolgung beziehungsweise des Vorliegens von Wegweisungsvollzugshindernissen dar, womit der rechtserhebliche Sachverhalt als erstellt zu betrachten ist und der Antrag, der Beschwerdeführer sei vom Bundesverwaltungsgericht direkt anzuhören, abgewiesen wird. 4.5 Die beiden identischen Rügen in den Beschwerden, die angefochtenen Verfügungen verletzten die Begründungspflicht in Bezug auf die verwendeten Herkunftsländerinformationen gehen fehl. Beim in der Beschwerde genannten Urteil des Bundesverwaltungsgerichts E-5688/2012 vom 18. März 2013 handelt es sich um ein Verfahren bezüglich Asylwiderruf. Das Bundesverwaltungsgericht stellte dabei fest, das BFM habe die Verfügung in Bezug auf die Handlungen des dortigen Beschwerdeführers in erster Linie auf einen zusammenfassenden Bericht des Nachrichtendiensts des Bundes (NDB) gestützt, ohne dass es selber Nachforschungen zum Sachverhalt angestellt oder diesen zumindest überprüft hatte (vgl. Urteil des Bundesverwaltungsgerichts E-5688/2012 vom 18. März 2013 E. 8.2 ff.). Darüber hinaus habe es das BFM unterlassen, dem Beschwerdeführer Einsicht in Befragungsprotokolle der Botschaft oder in ähnliche Dokumente zu gewähren (vgl. E-5688/2012 E. 6.4.4 f.). Es handelte sich somit nicht um allgemeine Informationen zur aktuellen Lage eines Herkunftsstaates - wie dies im Urteil des Bundesverwaltungsgerichts D-980/2012 vom 18. März 2013 oder auch vorliegend der Fall ist -, sondern um spezifische Informationen zu konkreten Handlungen des Beschwerdeführers. Die entsprechenden Erwägungen können aus diesem Grund bezüglich der Pflicht des BFM, Quellen offenzulegen, nicht miteinander verglichen werden. Ferner gilt es in diesem Zusammenhang festzuhalten, dass Fachwissen als solches, wie etwa Kenntnisse über das Herkunftsland, nicht ediert werden kann. Eine Offenlegung bzw. Auflistung sämtlicher verwendeter Quellen in Verfügungen ist im Verwaltungsverfahren denn auch weder üblich noch erforderlich, zumal es sich bei einer Verfügung nicht um eine wissenschaftliche Abhandlung handelt. Die Begründungspflicht dient nicht der Offenlegung von Amtswissen. Sie verlangt vielmehr, dass das Bundesamt die wesentlichen Überlegungen nennt, die es dem konkreten Entscheid zugrunde legt. Die Vorinstanz hat in den angefochtenen Verfügungen einlässlich begründet, inwiefern sich die Situation in Sri Lanka seit dem Ende des Bürgerkriegs verändert habe und wie es die Situation zum Zeitpunkt des Erlasses der Verfügung einschätze. Sie stützt sich dabei insbesondere auf das Urteil des Bundesverwaltungsgerichts BVGE 2011/24. Die ausführlichen Beschwerden selbst zeigen denn auch, dass eine sachgerechte Anfechtung möglich war. Daraus folgt, dass sich die Rechtsprechung des Bundesverwaltungsgerichts in den genannten Urteilen nicht widerspricht. Der Begründungspflicht ist damit Genüge getan. 4.6 In ihren Repliken bringen die Beschwerdeführenden vor, dass das Vorgehen des BFM juristisch nicht korrekt sei, da zuerst die Asylrelevanz der Vorbringen verneint worden sei, dies unter Vorbehalt, nachträglich auf allfällige Unglaubhaftigkeitselemente eingehen zu können. Dass das BFM auf Beschwerdeebene auf zahlreiche Unglaubhaftigkeitselemente hinweise, wirke nachgeschoben und entspreche in keiner Weise einem korrekten juristischen Vorgehen. Das BFM stützte seine Entscheidungen in den angefochtenen Verfügungen zur Hauptsache auf die fehlende Asylrelevanz. Die Ausführungen betreffend die Glaubhaftigkeit der Vorbringen sind als reine Ergänzung zu diesen Ausführungen zur Asylrelevanz zu verstehen und wirken sich daher nicht nachteilig für die Beschwerdeführenden aus. Zudem hatten die vertretenen Beschwerdeführenden die Möglichkeit, in ihren Repliken Stellung zu den vorgebrachten Unglaubhaftigkeitselementen zu nehmen, womit ihr rechtliches Gehör gewahrt wurde. Insbesondere ist anzumerken, dass durch die neuen, respektive die spezifizierten Sachverhaltselemente, welche in der Beschwerde vorgebracht wurden, sich Erwägungen zur Glaubhaftigkeit aufgedrängt haben. Die entsprechenden Erwägungen sind in diesem Sinne nicht zu beanstanden. 4.7 Die weiteren Ausführungen unter dem Titel der unvollständigen Sachverhaltsfeststellung richten sich nicht gegen die Sachverhaltsfeststellungen der Vorinstanz, sondern gegen die ihr zugrundliegende Beweiswürdigung und die rechtliche Würdigung der Vorbringen. Darauf wird in den nachfolgen Erwägungen eingegangen. 4.8 Somit ergibt sich, dass keine Verletzungen der Verfahrensgarantien vorliegen.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der beiden weitgehend identischen Verfügungen der Beschwerdeführenden führte das BFM im Wesentlichen aus, den Akten seien keine Hinweise zu entnehmen, die den Schluss zulassen würden, dass die Beschwerdeführenden bei einer Rückkehr nach Sri Lanka mit erheblicher Wahrscheinlichkeit asylbeachtliche Verfolgungsmassnahmen zu befürchten hätten. Die Beschwerdeführenden hätten zwar zu Protokoll gegeben, Unbekannte hätten sich nach dem Beschwerdeführer erkundigt, respektive Unbekannte hätten die Beschwerdeführerin zu Hause aufgesucht und befragt, eine Festnahme oder ernsthafte Übergriffe hätten sie indessen nicht geltend gemacht. Der Beschwerdeführer habe angegeben, er habe persönlich nie Kontakte mit den Personen gehabt, die nach ihm gesucht hätten. Hätten Drittpersonen oder die sri-lankischen Behörden tatsächlich ein ernsthaftes Verfolgungsinteresse gegen den Beschwerdeführer wegen seiner angeblichen Kontakte zu den LTTE gehabt, so wären die fraglichen Akteure längst gegen ihn vorgegangen. Die Tatsache, dass der Beschwerdeführer keine konkreten Übergriffe oder Behelligungen geltend mache, lasse eine zukünftige Verfolgung als unwahrscheinlich erscheinen. Die Furcht der Beschwerdeführenden vor zukünftiger Verfolgung erscheine bei einer objektiven Betrachtungsweise auch deshalb unbegründet, weil sie nicht über ein Profil verfügten, das sie zum heutigen Zeitpunkt gegenüber den sri-lankischen Behörden verdächtig machen könnten. Insbesondere hätten die Beschwerdeführenden nicht geltend gemacht, jemals Mitglieder der LTTE gewesen zu sein oder die Bewegung in beachtlicher Weise unterstützt zu haben. Die Aussage des Beschwerdeführers, er habe während des Bürgerkriegs für ein NGO-Konsortium der LTTE gearbeitet und auch weibliche Kader der LTTE bei sich zuhause beherbergt, vermöge seine Furcht vor zukünftiger Verfolgung nicht zu begründen. Die erwähnten Tätigkeiten lägen etliche Jahre zurück und der Umstand allein, dass ein Angehöriger der tamilischen Ethnie im Zeitraum vor dem Ende des Bürgerkriegs mit den LTTE in Kontakt gekommen sei, sei nicht als ausreichendes Kriterium für eine Gefährdungswahrscheinlichkeit zu bewerten. Auch eine Furcht vor zukünftiger Reflexverfolgung vermöge die Beherbergung von LTTE-Kadern nicht zu begründen, da die erwähnte Tätigkeit ihres Vaters etliche Jahre zurück liege und sie diesbezüglich keine ernsthaften Probleme gehabt hätten. Aufgrund der Strukturen der LTTE in deren Gebieten sei vielmehr davon auszugehen, dass praktisch die gesamte dortige Bevölkerung in bestimmter Weise entsprechende Kontakte aufgewiesen habe. Eine zukünftige Verfolgung sei auch deshalb unwahrscheinlich, weil der Beschwerdeführer eine betagte Person sei und die sri-lankischen Behörden ihn bestimmt nicht als ernsthaftes Sicherheitsrisiko einstufen würden. Hinsichtlich der einmonatigen Haft von 1986 sei festzuhalten, dass dieses Ereignis weder zeitlich noch sachlich ursächlich für die Ausreise aus Sri Lanka sei und somit als nicht asylrelevant qualifiziert werden müsse. Ferner vermöge die Haft von 1986 die Furcht des Beschwerdeführers vor zukünftigen Verfolgungsmassnahmen objektiv nicht zu begründen. So handle es sich bei der besagten Festnahme um ein einmaliges, isoliertes Ereignis, das vor dem Hintergrund der allgemeinen angespannten Situation betrachtet werden müsse, welche während des Bürgerkriegs in Sri Lanka geherrscht habe. Der Beschwerdeführer mache weiter keine ernsthaften, gegen seine Person gerichteten Behelligungen geltend. Die Beschwerdeführerin begründe ihr Gesuch auch damit, dass die allgemeine Sicherheitslage in Sri Lanka schlecht sei und besonders Frauen immer wieder Opfer von Übergriffen würden. Diesbezüglich sei festzuhalten, dass Nachteile, welche auf die allgemeinen politischen Lebensbedingungen in einem Staat zurückzuführen seien, keine asylbeachtliche Verfolgung im Sinne von Art. 3 AsylG darstellten. In diesem Zusammenhang sei auch auf die allgemein veränderte Lage in Sri Lanka hinzuweisen. Im Lichte dieser Erwägungen erscheine die Furcht der Beschwerdeführerin vor zukünftiger Verfolgung als unbegründet. Der Krieg sei im Mai 2009 mit der Niederlage der LTTE zu Ende gegangen. Die Sicherheits- und Menschenrechtslage sei zwar noch nicht in allen Teilen des Landes zufriedenstellend, doch die Anzahl von Gewaltereignissen sei erheblich zurückgegangen. Somit sei der Hinweis, NGO-Mitarbeiter seien verschiedentlich seitens des sri-lankischen Staates unter Druck gesetzt worden, als nicht asylrelevant zu bezeichnen. Es möge zutreffen, dass die Beschwerdeführenden unter Beobachtung der sri-lankischen Behörden gestanden hätten und in diesem Zusammenhang auch seitens Unbekannter gesucht worden seien, respektive Unbekannten die Beschwerdeführerin aufgesucht hätten. Den geltend gemachten Massnahmen komme indessen aufgrund der fehlenden Intensität kein asylrelevanter Verfolgungscharakter zu. Insbesondere sei es den Beschwerdeführenden trotz der geschilderten Ereignisse offenbar möglich, ein menschenwürdiges Leben in Sri Lanka zu führen. Dies werde unter anderem dadurch belegt, dass der Beschwerdeführer nach Ende des Bürgerkriegs einer Arbeit als Lehrer habe nachgehen können und die Beschwerdeführenden nie versucht hätten, sich ihren Schwierigkeiten durch einen Wegzug in einen anderen Landesteil von Sri Lanka zu entziehen, womit diese Vorbringen als nicht asylbeachtlich zu qualifizieren seien. Somit liessen die Akten keine genügend konkreten Hinweise erkennen, welche darauf hindeuten würden, dass die Beschwerdeführenden im Falle einer Rückkehr nach Sri Lanka mit erheblicher Wahrscheinlichkeit damit zu rechnen hätten, in absehbarer Zukunft seitens der heimatlichen Behörden oder anderer Gruppierungen Verfolgungsmassnahmen im Sinne von Art. 3 AsylG ausgesetzt zu werden. An dieser Einschätzung vermöchten auch die eingereichten Beweismittel nichts zu ändern, zumal sie sich auf Umstände beziehen würden, deren Glaubhaftigkeit nicht in Zweifel gezogen würden. Bei offensichtlich fehlender Schutzbedürftigkeit sei darauf zu verzichten, auf allfällig vorhandene Unglaubhaftigkeitselemente einzugehen. Demzufolge erfüllten die Beschwerdeführenden die Flüchtlingseigenschaft nicht, so dass die Asylgesuche abzulehnen seien.</w:t>
      </w:r>
    </w:p>
    <w:p>
      <w:r>
        <w:rPr>
          <w:b/>
        </w:rPr>
        <w:t>E. 6.2</w:t>
      </w:r>
    </w:p>
    <w:p>
      <w:r>
        <w:t>In ihren Beschwerden vom 19. April 2013 brachten die Beschwerdeführenden im Wesentlichen vor, er sei heute (...) Jahre alt und habe ein bewegtes Leben hinter sich. Sein Gesundheitszustand sei sehr schlecht und er leide unter einer erheblichen Demenz und auch unter zahlreichen körperlichen Beschwerden, wie schweren Rückenbeschwerden, welche wohl eine Operation notwendig machen würden. Somit habe er sich auch aufgrund der Demenz bei der Anhörung besser an Details von früherer Zeit erinnern können als an Ereignisse, welche weniger lang zurückliegen. Er könne sich deshalb weder erinnern, was mit seinen früheren Mitarbeitern, welche auch bei den humanitären Organisationen gearbeitet hätten, passiert sei, noch daran, dass sie nicht nur zwei oder drei Mal die Frauen der LTTE, sondern während der Zeit zwischen 1997 und 1999, während insgesamt mehr als zwei Jahren, drei verschiedene Gruppen von LTTE-Kämpferinnen (...) in einem ehemaligen Haus der Distriktverwaltung beherbergt hätten. Er sei als einzige männliche Bezugsperson für deren Schutz verantwortlich gewesen, während sie für diese Gruppe habe einkaufen, kochen und putzen müssen. Zudem sei sie auch für deren persönlichen Sorgen und Anliegen zuständig gewesen. Weiter habe seine Tätigkeit als Lehrer nach Kriegsende aufgrund seines fortgeschrittenen Alters und seiner erheblichen Demenz darin bestanden, dass er vereinzelten Schülern Nachhilfe in Englisch gegeben habe. Er habe sich während vieler Jahre zu Gunsten der LTTE engagiert, unter anderem als Koordinator von humanitären Aufgaben im Auftrag der LTTE, aber auch durch den Beizug als Übersetzer, beispielsweise in der Zeit von 2004 bis 2008, als sie wiederum im Vanni-Gebiet gelebt hätten, und ebenso durch die Betreuung von mehreren Gruppen von LTTE-Kämpferinnen. Aufgrund des Umstandes, dass die Bemühungen der sri-lankischen Behörden zur Ermittlung von LTTE-Unterstützern für die Gegend von Z._______ in der vollen Intensität erst Ende 2011, anfangs 2012 eingesetzt hätten, und aufgrund des Umstandes, dass heute regelmässig Mitarbeiter von humanitären Projekten, welche im Auftrag der LTTE durchgeführt würden, verfolgt, inhaftiert oder auch liquidiert würden und aufgrund des klar deklarierten Willens der sri-lankischen Sicherheitskräfte, alle Unterstützer der LTTE zu eruieren und zu bestrafen, drohe ihnen beiden bei einer Rückkehr nach Sri Lanka eine Verfolgung. Entgegen der Meinung des BFM würden sie ein weitaus höheres Risikoprofil aufweisen als die übrigen Bewohner des Vanni-Gebiets, welche gezwungenermassen die LTTE hätten unterstützen müssen. Zudem verwiesen die Beschwerdeführenden jeweils auf das Urteil des Bundesverwaltungsgerichts BVGE 2011/24, in welchem verschiedene Risikoprofile bezüglich der Flüchtlingseigenschaft von tamilischen Personen in Sri Lanka definiert würden. Dieses Urteil basiere aber auf Berichten aus dem Jahr 2010. Zum heutigen Zeitpunkt präsentiere sich der entsprechende rechtserhebliche Sachverhalt deutlich anders. Es sei zwar festzuhalten, dass die direkte militärische Konfrontation in Sri Lanka im Mai 2009 zu Ende gegangen sei, der Kampf der Regierung, welche um jeden Preis ein Wiedererstarken der LTTE verhindern wolle, aber noch keineswegs abgeschlossen sei und sich durch die immer neuen und zusätzlichen Massnahmen die Verfolgungsstruktur von oppositionellen Tamilen dauernd weiterentwickeln würde. Zu beachten sei zudem, dass sie bei einem negativen Asylentscheid zur Gruppe der tamilischen abgewiesenen Asylgesuchstellern gehören würden, welche von einer Rückschaffung nach Sri Lanka in asylrelevanter Art und Weise bedroht seien. Nachdem sie auch heute noch als LTTE-Unterstützer gesucht würden, sei davon auszugehen, dass dies in das Informationssystem eingespeist worden sei, in welches die Behörden am Flughafen Einsicht hätten. Dadurch entstehe eine unmittelbare Gefahr, dass sie Opfer von extralegaler Gewalt und Tötung würden. Neben rehabilitierten LTTE-Mitgliedern mache die sri-lankische Regierung vor allem die politischen Aktivitäten der Tamilen im Ausland für den befürchteten Neubeginn eines Aufstands der Tamilen verantwortlich, weshalb diese genauestens überwacht würden. Die Kontrollen und Verhöre von zurückgeschafften Asylgesuchstellern, insbesondere zu deren Aktivitäten im Exil, würden nun umso strenger sein. Zudem sei die Gefahr, aufgrund der generellen Verdächtigungen inhaftiert und bei der Freilassung Opfer einer extralegalen Tötung zu werden, massiv gewachsen.</w:t>
      </w:r>
    </w:p>
    <w:p>
      <w:r>
        <w:rPr>
          <w:b/>
        </w:rPr>
        <w:t>E. 6.3</w:t>
      </w:r>
    </w:p>
    <w:p>
      <w:r>
        <w:t>Am 10. Juni 2013 reichten die Beschwerdeführenden je eine Beweismitteleingabe ein. Der Beschwerdeführer wies dabei darauf hin, er leide unter Gedächtnisstörungen und sei vorzeitig gealtert und habe damit klar das Gedächtnis eines sehr alten Mannes. Durch diese Erkrankung könne er sich an alles in der Vergangenheit liegende nicht mehr erinnern, zum Beispiel auch nicht, wie seine Mitaktivisten, welche im Auftrag der LTTE und humanitären Organisationen gearbeitet hätten, geheissen hätten. Zudem machten beide Beschwerdeführenden weitere Ausführungen zur aktuellen Situation in Sri Lanka. So würden Personen mit Verbindungen zu den LTTE nach wie vor intensiv gesucht. Dabei würden nicht nur ranghohe Mitglieder der LTTE gesucht, sondern gemäss der Schweizerischen Flüchtlingshilfe (SFH) auch Personen mit weitaus niedrigerem Profil. Bei der Beurteilung eines Risikos seien zwei grundsätzliche Faktoren zu unterscheiden. Zum einen die Verwirklichungswahrscheinlichkeit und zum anderen das Schadenspotential. Dadurch ergebe sich bei einer kleinen Verwirklichungswahrscheinlichkeit, aber einem hohen Schadenspotential - wie dies bei einer drohenden Verletzung der durch Art. 3 AsylG und Art. 3 der Konvention vom 4. November 1950 zum Schutze der Menschenrechte und Grundfreiheiten (EMRK, SR 0.101) geschützten Rechte der Fall sei - ein hohes Risiko. Es könne ihnen nicht zugemutet werden, dass sich dieses hohe Risiko verwirklichen könne. Die Verletzungen von durch Art. 3 AsylG und Art. 3 EMRK geschützten Rechten sei kein Einzelphänomen, sondern bei der bisher geringen Zahl der zurückgeschafften tamilischen Asylgesuchstellern aus Exilzentren der LTTE in recht grosser Anzahl erfolgt. Ihr Risiko, dass sie Opfer einer asylrelevanten Verfolgung würden, sei somit als hoch einzuschätzen, da eine grosse Verwirklichungswahrscheinlichkeit und ein hohes Risiko vorliegen würden.</w:t>
      </w:r>
    </w:p>
    <w:p>
      <w:r>
        <w:rPr>
          <w:b/>
        </w:rPr>
        <w:t>E. 6.4.1</w:t>
      </w:r>
    </w:p>
    <w:p>
      <w:r>
        <w:t>In der Vernehmlassung bezüglich des Verfahrens des Beschwerdeführers vom 18. Juni 2013 führte das BFM aus, es sei zusätzlich darauf hinzuweisen, dass die Vorbringen des Beschwerdeführers und seiner Tochter auch der Glaubhaftmachung gemäss Art. 7 AsylG nicht standhielten. Das BFM sei in der fraglichen Verfügung nicht auf die zahlreichen Unglaubhaftigkeitselemente eingegangen, da die Vorbringen der Beschwerdeführer asylunbeachtlich seien. Der Vollständigkeit halber solle im Rahmen der vorliegenden Vernehmlassung auf einzelne Unglaubhaftigkeitselemente verwiesen werden. Der Beschwerdeführer habe anlässlich der Anhörung angegeben, er sei informiert worden, dass Unbekannte sich auch nach Kriegsende nach ihm erkundigt hätten. Auf Nachfrage habe der Beschwerdeführer angegeben, er habe dies nicht von Verwandten, sondern nur von Bekannten erfahren. Die Tochter des Beschwerdeführers habe im Rahmen ihrer Anhörung angegeben, sie sei im Jahr 2012 zweimal von Unbekannten zu ihrem Vater befragt worden. Hätten Unbekannte tatsächlich verschiedentlich die Tochter des Beschwerdeführers zu ihrem Vater befragt, hätte sie ihren Vater bestimmt darüber informiert. Dem Beschwerdeführer könne nicht geglaubt werden, es bestehe seitens der sri-lankischen Regierung ein gewichtiges Verfolgungsinteresse gegen seine Person. So habe weder der Beschwerdeführer noch seine Tochter ernsthafte, gegen ihre Person gerichtete Verfolgungsmassnahmen geltend gemacht. Insbesondere der Umstand, dass der Beschwerdeführer und seine Tochter verschiedentlich von der Armee im Rahmen von Routinekontrollen befragt worden seien, ohne jemals festgenommen oder ernsthaft behelligt worden zu sein, zeige, dass die Behauptung des Beschwerdeführers, die sri-lankische Regierung habe ein ernsthaftes und anhaltendes Verfolgungsinteresse, übertrieben sei. Entgegen der Angabe des Beschwerdeführers, er und seine Tochter hätten während des Bürgerkriegs lediglich zwei bis drei Mal LTTE-Kader beherbergt, werde in der Rechtsmittelschrift die Behauptung aufgestellt, der Beschwerdeführer und seine Tochter hätten über mehrere Jahre LTTE-Kader bei sich zu Hause aufgenommen. Es entstehe der Eindruck, der Beschwerdeführer versuche nach erstinstanzlicher Ablehnung des Asylgesuchs den Sachverhalt nachträglich zu ändern. Zudem stünden die in der Rechtsmittelschrift gemachten Angaben auch mit den Ausführungen der Tochter des Beschwerdeführers im Widerspruch. So werde in der Rechtsmittelschrift behauptet, der Beschwerdeführer und seine Tochter hätten zwischen 1997 und 1999 LTTE-Kader bei sich zu Hause beherbergt. Die Tochter des Beschwerdeführers habe anlässlich der Anhörung jedoch angegeben, sie und ihr Vater hätten lediglich im Jahr 1999 für etwa sechs Monate LTTE-Kader zu Hause aufgenommen. Angesichts dieser Ungereimtheiten könne dem Beschwerdeführer nicht geglaubt werden, er habe die LTTE in beachtlicher Weise unterstützt und sei deshalb seitens der sri-lankischen Regierung gesucht worden. Das BFM sei ebenfalls der Ansicht, dass die Verbindungen des Beschwerdeführers mit den LTTE nicht als überdurchschnittlich eng zu bezeichnen seien. So könne dem Beschwerdeführer nicht geglaubt werden, er und seine Tochter hätten die LTTE im geltend gemachten Ausmass unterstützt. Zudem mache der Beschwerdeführer nicht geltend, jemals Mitglied der LTTE gewesen zu sein. Er habe zwischen 2004 und 2008 lediglich für ein Konsortium gearbeitet, das angeblich von den LTTE kontrolliert worden sei. Der Beschwerdeführer sei zu dieser Zeit in Y._______ wohnhaft gewesen. Aufgrund der Organisationsstruktur der LTTE in den von ihnen kontrollierten Gebieten sei es nicht erstaunlich, dass der Beschwerdeführer im Rahmen seiner Tätigkeit als Übersetzer für das fragliche Konsortium verschiedentlich Kontakt mit den LTTE gehabt habe. Ein solcher Kontakt vermöge jedoch zum heutigen Zeitpunkt die Furcht des Beschwerdeführers vor zukünftiger Verfolgung nicht zu begründen.</w:t>
      </w:r>
    </w:p>
    <w:p>
      <w:r>
        <w:rPr>
          <w:b/>
        </w:rPr>
        <w:t>E. 6.4.2</w:t>
      </w:r>
    </w:p>
    <w:p>
      <w:r>
        <w:t>In der Vernehmlassung bezüglich des Verfahrens der Beschwerdeführerin vom 18. Juni 2013 verwies das BFM in der Hauptsache auf die Erwägungen in der Vernehmlassung des Beschwerdeführers und beantragte die Abweisung der Beschwerde.</w:t>
      </w:r>
    </w:p>
    <w:p>
      <w:r>
        <w:rPr>
          <w:b/>
        </w:rPr>
        <w:t>E. 6.5.1</w:t>
      </w:r>
    </w:p>
    <w:p>
      <w:r>
        <w:t>Mit Eingaben vom 5. Juli 2013 machte der Beschwerdeführer in seiner Replik auf die neusten Entwicklungen in Sri Lanka aufmerksam. Zu den in der Vernehmlassung vorgebrachten Unglaubhaftigkeitselementen brachte er im Wesentlichen vor, es sei klar, dass er, welcher sich einerseits an manche Dinge nicht mehr erinnern könne, welche wenig lange zurückliegen, anderseits weiter zurückliegende Dinge klar und detailreich erzählen könne, ohne weiteres in seiner Befragung beziehungsweise Anhörung widersprüchlich wirke. Ein Vergleich mit den Aussagen der Anhörung beziehungsweise Befragung seiner Tochter ergebe somit wegen der geltend gemachten Gedächtnisstörungen wenig Sinn. So sei es bereits vorgängig klar gewesen, dass Widersprüche in den Protokollen auftauchen würden, da er nicht einmal seine eigene Geschichte habe widerspruchsfrei darlegen können. Bezüglich des Vorbringens, dass die Tochter ihn über allfällige Fragen durch Unbekannte informiert hätte, könnten gleich zwei Dinge entgegengesetzt werden: Zum einen sei klar, dass er unter Gedächtnisstörungen leide. Es sei deshalb nicht sicher, ob er sich überhaupt noch daran erinnert hätte, wenn seine Tochter ihm dies erzählt hätte. Zum anderen sei nie geklärt worden, ob seine Tochter ihn tatsächlich über diese Vorfälle informiert habe. So scheine es doch ein menschlich nachvollziehbares Vorgehen zu sein, ihn nicht noch durch angstauslösende Informationen zusätzlich zu beunruhigen. Bezüglich des Verfolgungsinteresses gegenüber seiner Person habe er vorgebracht, dass er mehrmals bei sich zuhause gesucht und befragt worden sei. Zudem seien ehemalige NGO-Mitarbeiter vermehrt verhaftet und für einen Monat inhaftiert worden. Seine Tochter habe beschrieben, wie sie mehrmals zu seiner Person befragt worden sei und auch wie Soldaten Hausdurchsuchungen durchgeführt hätten. Auch die von ihm eingereichten Zeitungsartikel zeigten deutlich das Verfolgungsinteresse der sri-lankischen Behörden auf. Somit würden verschiedene Teilbeweise gegen die Annahme des BFM sprechen, dass das Verfolgungsinteresse nicht geglaubt werden könne. Dieses Verfolgungsinteresse ergebe sich durch seine langjährige Arbeit bei humanitären Organisationen und deren Verbindungen zu den LTTE, sowie durch die Beherbergung von LTTE-Mitgliedern. Der Widerspruch bezüglich des Zeitpunktes, der Dauer und der Intensität der Beherbergung von LTTE-Kämpferinnen könne damit erklärt werden, dass sie den Kämpferinnen zwei bis dreimal über mehrere Monate Unterschlupf geboten hätten. So seien die LTTE-Kämpferinnen im Jahr 1999 für etwa sechs Monate bei ihnen zuhause gewesen, wie dies seine Tochter ausgesagt habe. Sie habe aber nie gesagt, dass dies lediglich einmal vorgekommen sei. Bezüglich der vom BFM behaupteten unterdurchschnittlich engen Verbindung zu den LTTE könne nochmals auf sein langjähriges Engagement für humanitäre Organisationen in ständiger Verbindung zu den LTTE verwiesen werden, zumal nicht nur LTTE-Mitglieder in den Verdacht der Regierung geraten würden.</w:t>
      </w:r>
    </w:p>
    <w:p>
      <w:r>
        <w:rPr>
          <w:b/>
        </w:rPr>
        <w:t>E. 6.5.2</w:t>
      </w:r>
    </w:p>
    <w:p>
      <w:r>
        <w:t>In der Replik der Beschwerdeführerin verwies diese in erster Linie auf die Replik des Beschwerdeführers. So habe das BFM der Beschwerdeschrift offenbar nichts entgegenzusetzen, da ansonsten fallbezogene Ausführungen in der Vernehmlassung hätten gemacht werden können und nicht bloss pauschal auf die Erwägungen in der Vernehmlassung des Beschwerdeführer hätte verwiesen werden müssen. Zudem habe sie individuelle Asylgründe, auf welche das BFM in seiner Vernehmlassung nicht eingegangen sei. So habe sie weder soziale Kontakte noch Berufserfahrung, da sie in den letzten 17 Jahren ihren Vater gepflegt habe. Daher wäre sie als Frau in Sri Lanka auf sich alleine gestellt, da ihr Vater ihr keinen Schutz bieten könne, was zu einer geschlechtsspezifischen Gefährdung führen könne.</w:t>
      </w:r>
    </w:p>
    <w:p>
      <w:r>
        <w:rPr>
          <w:b/>
        </w:rPr>
        <w:t>E. 7.1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7.2</w:t>
      </w:r>
    </w:p>
    <w:p>
      <w:r>
        <w:t>Vorauszuschicken ist an dieser Stelle, dass der in der Beschwerde geltend gemachte besorgniserregende Gesundheitszustand durch den ärztlichen Bericht von C._______ vom 3. Juni 2013 nicht bestätigt wird. So hätten die Untersuchungen ergeben, dass sich keine chronischen Erkrankungen ergeben hätten. Die Gedächtnisstörungen müssten als vorzeitig, aber doch altersgerecht eingestuft werden. Es bestünde auch keine akute Behandlungsbedürftigkeit. Seine Aussagen in der Anhörung respektive in der Befragung erscheinen denn auch im Allgemeinen stimmig und chronologisch korrekt. So vermag der Beschwerdeführer seine vielen Wohnorte und Tätigkeiten verständlich und grösstenteils übereinstimmend mit den Aussagen der Beschwerdeführerin wiederzugeben. Auch wenn seine Antworten teilweise eher kurz ausfallen, vermag er sich auch an verschiedene Details - wie beispielsweise die Namen der NGOs - zu erinnern und diese zu schildern (vgl. beispielsweise N (...) A13 F13, F37f., F69, F97). Somit kann davon ausgegangen werden, dass sich der Beschwerdeführer durchaus - unter Berücksichtigung seines fortgeschrittenen Alters - an die Geschehnisse in Sri Lanka erinnern kann und seine Schilderungen ohne weiteres in die Urteilsfindung miteinbezogen werden können.</w:t>
      </w:r>
    </w:p>
    <w:p>
      <w:r>
        <w:rPr>
          <w:b/>
        </w:rPr>
        <w:t>E. 7.3</w:t>
      </w:r>
    </w:p>
    <w:p>
      <w:r>
        <w:t>Hinsichtlich der Glaubhaftigkeit der Aussagen ist in erster Linie das Vorbringen zur Dauer der Beherbergung von LTTE-Kadern umstritten. So fällt auf, dass der Beschwerdeführer in seiner Anhörung vorbringt, dass "ab und zu" Frauen der LTTE bei ihnen übernachtet hätten, und präzisiert anschliessend: "Nur ab und zu. Zwei bis drei Mal" (vgl. N (...) A13 F48). Auf Nachfrage des Befragers führt er aus: "Nur die Frauen von (den) LTTE. Sie übernachten nur dort und dann gehen sie, das ist normal." (vgl. N (...) A13 F49). Die Beschwerdeführerin hingegen führt diesbezüglich aus: "Die LTTE-Mitglieder, die Frauen-Mitglieder, haben bei uns zu Hause für etwa sechs Monate gelebt." (vgl. N (...) A12 F64). In der Beschwerde bringen die Beschwerdeführenden sodann vor, in der Zeit von 1997 bis 1999, während mehr als zwei Jahren drei verschiedene Gruppen von LTTE-Kämpferinnen beherbergt zu haben, wobei der Beschwerdeführer als einzige männliche Bezugsperson für deren Schutz verantwortlich gewesen sei. In der Replik bringen die Beschwerdeführenden wiederum vor, dass zwei bis drei Mal über mehrere Monate LTTE-Kämpferinnen übernachtet hätten.</w:t>
      </w:r>
    </w:p>
    <w:p>
      <w:r>
        <w:rPr>
          <w:b/>
        </w:rPr>
        <w:t>E. 7.4</w:t>
      </w:r>
    </w:p>
    <w:p>
      <w:r>
        <w:t>Die Beschwerdeführenden geben unabhängig voneinander zu Protokoll, dass bei ihnen mehrmals Frauen der LTTE übernachtet hätten. Dieses Vorbringen wird daher im Grundsatz nicht bezweifelt. Es erscheint auch nachvollziehbar, dass die genaue Anzahl Nächte, während welchen LTTE-Kämpferinnen bei den Beschwerdeführenden übernachtet haben, nicht eruiert werden kann. Allerdings ist eine derartige Diskrepanz in den Aussagen - zwischen wenigen Nächten bis hin zu mehreren Jahren - nicht erklärbar. Die Vorbringen in der Beschwerde erscheinen ohne Beweismittel oder substanziierte Aussagen als aufgebauscht und nachgeschoben. Die Beschwerdeführenden vermögen sodann auch nicht zu erklären, warum sie in den Anhörungen eine allfällige Beherbergung während über zwei Jahren nicht stärker ins Zentrum ihrer Asylvorbringen gestellt und erst auf Beschwerdeebene die Intensität der Betreuung vorgebracht hätten. Insgesamt geht das Bundesverwaltungsgericht davon aus, dass die Beschwerdeführenden ab und zu, mutmasslich mehrmals über mehrere einzelne Nächte die LTTE-Frauen beherbergt hatten, ohne jedoch mit deren Handlungen für die LTTE näher in Kontakt gekommen oder gar für die Frauen verantwortlich gewesen zu sein.</w:t>
      </w:r>
    </w:p>
    <w:p>
      <w:r>
        <w:rPr>
          <w:b/>
        </w:rPr>
        <w:t>E. 7.5</w:t>
      </w:r>
    </w:p>
    <w:p>
      <w:r>
        <w:t>Die übrigen während der Anhörung gemachten Aussagen erscheinen im Wesentlichen glaubhaft. So ist im Weiteren davon auszugehen, dass der Beschwerdeführer vor Kriegsende für verschiedene NGOs tätig war und dabei auch in Kontakt mit Mitgliedern der LTTE gekommen ist. Unter anderem hat er im Jahre 1999 auch Übersetzungsarbeiten für die LTTE geleistet. Die Beschwerdeführerin hat ihre Arbeitstätigkeit nach dem Tod ihrer Mutter im Jahr 1996 aufgegeben und sich im Wesentlichen um den Vater gekümmert. Nach Kriegsende haben der Beschwerdeführer wie auch die Beschwerdeführerin gelegentlich unterrichtet, und sie sind an ihrem gewöhnlichen Wohnort verblieben. Dort haben sich offenbar Unbekannte nach den früheren Tätigkeiten des Vaters erkundigt, ohne dass der Beschwerdeführer aber selber befragt oder ernsthaften Nachteilen ausgesetzt worden wäre. Ausgereist seien sie im Wesentlichen aufgrund dieses Interesses von Unbekannten und aufgrund des Umstandes, dass es zu Übergriffen auf andere frühere NGO-Mitarbeitende gekommen sei.</w:t>
      </w:r>
    </w:p>
    <w:p>
      <w:r>
        <w:rPr>
          <w:b/>
        </w:rPr>
        <w:t>E. 8</w:t>
      </w:r>
    </w:p>
    <w:p>
      <w:r>
        <w:t>Es ist somit zu prüfen, ob die Beschwerdeführenden die Voraussetzungen für die Anerkennung als Flüchtling gemäss Art. 3 AsylG zu erfüllen vermögen.</w:t>
      </w:r>
    </w:p>
    <w:p>
      <w:r>
        <w:rPr>
          <w:b/>
        </w:rPr>
        <w:t>E. 8.1</w:t>
      </w:r>
    </w:p>
    <w:p>
      <w:r>
        <w:t>Entsprechend der Lehre und Praxis ist für die Anerkennung der Flüchtlingseigenschaft erforderlich, dass die asylsuchende Person ernsthafte Nachteile von bestimmter Intensität erlitten hat, beziehungsweise solche im Fall einer Rückkehr in den Heimatstaat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2008/12 E. 5 und BVGE 2010/57 E. 2, beide mit weiteren Hinweisen).</w:t>
      </w:r>
    </w:p>
    <w:p>
      <w:r>
        <w:rPr>
          <w:b/>
        </w:rPr>
        <w:t>E. 8.2</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mit weiteren Hinweisen).</w:t>
      </w:r>
    </w:p>
    <w:p>
      <w:r>
        <w:rPr>
          <w:b/>
        </w:rPr>
        <w:t>E. 9.1</w:t>
      </w:r>
    </w:p>
    <w:p>
      <w:r>
        <w:t>Seit Mai 2009 ist gemäss weitgehend übereinstimmenden Berichten insgesamt von einer seit Beendigung des militärischen Konflikts zwischen der sri-lankischen Armee und den LTTE erheblich verbesserten Lage in Sri Lanka auszugehen. Militärisch gelten die LTTE als vernichtet; es gibt keine Anzeichen, dass sie heute noch in der Lage wären, Angriffe auf die Sicherheitskräfte oder sonstige Attentate auszuführen. Die Sicherheitslage hat sich in bedeutsamer Weise stabilisiert, auch wenn sich das Land immer noch in einem Entwicklungsprozess befindet. Die Menschenrechtslage hat sich jedoch gleichzeitig namentlich hinsichtlich der Meinungsäusserungs- und der Pressefreiheit weiter verschlechtert. Politisch Oppositionelle jeglicher Couleur werden seitens der Regierung als Staatsfeinde betrachtet und müssen mit entsprechenden Verfolgungsmassnahmen rechnen (vgl. BVGE 2011/24 E. 7.6). Aus diesem Grunde definierte das Bundesverwaltungsgericht im Grundsatzurteil BVGE 2011/24 - im Sinne von Risikogruppen - Personenkreise, deren Zugehörige einer erhöhten Verfolgungsgefahr unterliegen. Zu diesen Risikogruppen gehören namentlich (1) Personen, die auch nach Beendigung des Bürgerkriegs verdächtigt werden, mit den LTTE in Verbindung zu stehen beziehungsweise gestanden zu sein, (2) kritisch auftretende Journalisten und Medienschaffende, (3) Menschenrechtsaktivisten und regimekritische Nichtregierungsorganisationen-Vertreter, ferner (4) Personen, die Opfer oder Zeuge schwerer Menschenrechtsverstösse wurden oder diesbezüglich juristische Schritte einleiten, sowie (5) Rückkehrer aus der Schweiz, denen nahe Kon­takte zu den LTTE unterstellt werden beziehungs­weise die über beträchtliche finanzielle Mittel verfügen (BVGE 2011/24 E. 8). Innerhalb der Risikogruppen muss im Einzelfall untersucht werden, ob die individuellen Begebenheiten eine asylrelevante Verfolgungsgefahr zu begründen vermögen. Namentlich bildet nach Auffassung des Bundesverwaltungsgerichts der Umstand allein, dass ein Angehöriger der tamilischen Ethnie im Zeitraum vor dem Ende des Bürgerkriegs mit den LTTE in Kontakt kam, kein ausreichendes Kriterium für eine asylrechtlich relevante Gefährdung. Diese Einschätzung trifft auch zum heutigen Zeitpunkt zu, ist doch aufgrund der in den ehemals von den LTTE kontrollierten Gebieten von dieser Organisation aufgebauten Strukturen davon auszugehen, dass praktisch die gesamte dortige Bevölkerung in bestimmter Weise entsprechende Kontakte aufwies. Die Wahrscheinlichkeit eines konkreten Verfolgungsrisikos setzt vielmehr ein entsprechendes besonderes Profil der betreffenden Person voraus (vgl. beispielsweise Urteil des Bundesverwaltungsgerichts E-1858/2012 vom 24. Januar 2013 E. 6.2). Diese Lageeinschätzung des Grundsatzurteils BVGE 2011/24 des Bundesverwaltungsgerichts ist weiterhin zutreffend und wird in der jüngsten Einschätzung des UNHCR und in den weiteren vom Beschwerdeführer eingereichten Berichten betreffend die politische und menschenrechtliche Lage in Sri Lanka bestätigt (vgl. UNHCR: Eligibility Guidelines for Assessing the International Protection Needs of Asylum Seekers from Sri Lanka, 21. Dezember 2012; Amnesty International [AI], Report 2012, London 2012, S. 314 ff. [AI-Index: POL 10/001/2012]; Dies., Sri Lanka: Locked away: Sri Lanka's security detainees, London 2012 [AI-Index: ASA 37/003/2012]; Human Rights Watch, World Report 2012, New York 2012, S. 388 ff.; International Crisis Group, Sri Lanka's North I: The Denial of Minority Rights, Crisis Group Asia Report N°219, Colombo/Brüssel 2012; SFH, Sri Lanka: Situation für aus dem Norden oder Osten stammende TamilInnen in Colombo und für RückkehrerInnen nach Sri Lanka, Bern, 22. September 2011, sowie Urteil des Bundesverwaltungsgerichts E-2625/2011 vom 22. Januar 2013 E. 5.5.3). Auch im neusten Bericht der SFH wird klar zum Ausdruck gebracht, es gebe keine Hinweise, dass sämtliche Rückkehrenden systematisch entführt, verhaftet oder gefoltert werden würden (vgl. SFH, Sri Lanka: Aktuelle Situation, Bern, 15. November 2012, S. 20 ff.). Somit kann davon ausgegangen werden, dass nach Konsultation insbesondere auch der vom Beschwerdeführer eingereichten Quellen bezüglich der Einschätzung der Lage in Sri Lanka rückkehrenden Tamilen gemäss der nach wie vor geltenden Rechtsprechung nicht in genereller Weise unmenschliche Behandlung droht (vgl. BVGE 2011/24 E. 10.4.2). Insbesondere kann der Argumentation des Beschwerdeführers nicht gefolgt werden, allein der Umstand, dass es in der Vergangenheit gegenüber Rückkehrern zu willkürlichen Übergriffen gekommen sei, begründe eine objektive Furcht im Sinne des Art. 3 Abs. 1 AsylG. Vielmehr bedarf es zur objektiven Begründetheit einer Furcht, dass sich die Verfolgung mit beachtlicher Wahrscheinlichkeit verwirklicht, was aufgrund der bisherigen Erwägungen einzig aufgrund der Rückreise aus Europa eben nicht der Fall ist.</w:t>
      </w:r>
    </w:p>
    <w:p>
      <w:r>
        <w:rPr>
          <w:b/>
        </w:rPr>
        <w:t>E. 9.2</w:t>
      </w:r>
    </w:p>
    <w:p>
      <w:r>
        <w:t>Auch der Europäische Gerichtshof für Menschenrechte (EGMR) hat sich im Hinblick auf eine EMRK-widrige Behandlung wiederholt mit der Gefährdungssituation von aus einem europäischen Land rückkehrenden Tamilen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Auch der EGMR hält fest,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Identitätspapieren oder anderen Dokumenten, die Asylgesuchstellung im Ausland oder die Verwandtschaft mit einem LTTE-Mitglied (vgl. BVGE 2011/24 E. 10.4.2).</w:t>
      </w:r>
    </w:p>
    <w:p>
      <w:r>
        <w:rPr>
          <w:b/>
        </w:rPr>
        <w:t>E. 9.3.1</w:t>
      </w:r>
    </w:p>
    <w:p>
      <w:r>
        <w:t>Die Beschwerdeführenden machen geltend, durch die Beherbergung von LTTE-Kämpferinnen sowie durch die Tätigkeit des Beschwerdeführers bei verschiedenen NGOs, welche zum Teil auch von den LTTE geführt worden seien, heute von den sri-lankischen Behörden gesucht zu werden beziehungsweise begründete Furcht vor ernsthaften Nachteilen zu haben.</w:t>
      </w:r>
    </w:p>
    <w:p>
      <w:r>
        <w:rPr>
          <w:b/>
        </w:rPr>
        <w:t>E. 9.3.2</w:t>
      </w:r>
    </w:p>
    <w:p>
      <w:r>
        <w:t>In diesem Zusammenhang ist vorauszuschicken, dass die geltend gemachten bisherigen Erlebnisse offensichtlich nicht geeignet sind, die Voraussetzungen an aktuelle und intensive Nachteile zu erfüllen. So liegt die geltend gemachte Haft des Beschwerdeführers im Jahre 1986 zu lange zurück, als dass sie für die Ausreise kausal gewesen sein könnte. Die Befragungen durch Unbekannte oder durch den CID, die die Beschwerdeführenden erlebt haben, können sodann nicht als ernsthafte Nachteile qualifiziert werden, zumal es zu keinen Übergriffen gekommen sei. Solche wurden von den Beschwerdeführenden denn auch lediglich befürchtet, nicht zuletzt auch wegen entsprechender Vorkommnisse gegenüber anderen NGO-Mitarbeitenden. Ob diese Befürchtungen objektiv begründet erscheinen, ist im Folgenden zu prüfen.</w:t>
      </w:r>
    </w:p>
    <w:p>
      <w:r>
        <w:rPr>
          <w:b/>
        </w:rPr>
        <w:t>E. 9.3.3</w:t>
      </w:r>
    </w:p>
    <w:p>
      <w:r>
        <w:t>Bezüglich der Übernachtungen der LTTE-Kämpferinnen in ihrem Haus ist anzumerken, dass seit diesem Ereignis bereits knapp 15 Jahre vergangen sind. Die Beschwerdeführenden machen überdies nicht geltend, selbst Mitglied der LTTE gewesen zu sein. Im Übrigen bringt der Beschwerdeführer vor, die geleistete Unterstützung sei zu dieser Zeit "normal" gewesen (vgl. N (...) A13 F49). Zweifellos hatte der Beschwerdeführer aber auch durch seine Arbeit bei NGOs verschiedene Kontakte mit den LTTE. Da die LTTE in der fraglichen Zeit das Gebiet, in welchem sich die Beschwerdeführenden aufgehalten haben, kontrollierten, dürften jedoch die meisten Personen Kontakte und Verbindungen mit den LTTE gehabt haben (vgl. UNHCR, a.a.O. 2012, S. 26). Zwar hatte der Beschwerdeführer durch seine intellektuellen Tätigkeiten zweifellos auf einer anderen Ebene Verbindungen zu den LTTE als Personen, die Hilfsarbeiten wie Transporte oder Bunkerbau leisten mussten. Dass diese Verbindungen jedoch auch nach Kriegsende die Aufmerksamkeit der sri-lankischen Behörden auf sich gezogen hätten, lässt sich aus den Akten nicht ableiten.</w:t>
      </w:r>
    </w:p>
    <w:p>
      <w:r>
        <w:rPr>
          <w:b/>
        </w:rPr>
        <w:t>E. 9.3.4</w:t>
      </w:r>
    </w:p>
    <w:p>
      <w:r>
        <w:t>Im Besonderen fällt auf, dass die Beschwerdeführerin lediglich zweimal und der Beschwerdeführer selber gemäss seinen Aussagen in der Befragung lediglich ab und zu vom CID persönlich befragt wurde, obschon sie bis am 9. Juli 2012 in Sri Lanka an ihrem gewöhnlichen Aufenthaltsort blieben und so auffindbar gewesen wären. Hätten die Behörden ein Interesse an den Kenntnissen des Beschwerdeführers gehabt oder hätten sie ihn als Sicherheitsrisiko eingeschätzt, wäre es zweifellos zu weitergehenden Untersuchungen gekommen. Aus dem relativ unbehelligten Aufenthalt in den drei Jahren nach Kriegsende ist abzuleiten, dass die vergangenen Verbindungen mit den LTTE keine Gefährdung auszulösen vermochten. Die geltend gemachten Schikanen gegenüber der Beschwerdeführerin an den Kontrollposten bestätigen diese Einschätzung. So habe manchmal ihr Vater vorbeikommen und auf Singhalesisch erklären müssen, dass sie seine Tochter sei. Danach hätten sie sie gehen lassen (vgl. N (...) A12 F93). Dieses Vorgehen erscheint offenbar undenkbar, wäre der Beschwerdeführer von den sri-lankischen Behörden ernsthaft aufgrund von Verbindungen zu den LTTE gesucht worden. Die Beschwerdeführenden machen geltend, die Situation habe sich kurz vor der Ausreise deutlich verschlechtert. So sei nicht nur nach dem Beschwerdeführer gefragt worden, es seien auch andere NGO-Mitarbeitende in den Fokus der Behörden geraten und verfolgt worden. Es ist denn auch bekannt, dass im Rahmen des Kampfes gegen das Wiedererstarken der LTTE NGO-Mitarbeitende wie auch Regimekritiker in Sri Lanka einer Verfolgung ausgesetzt sein können. Dass auch den Beschwerdeführenden eine solche Gefahr drohte, vermag jedoch nicht zu überzeugen. Zwar versuchen die sri-lankischen Behörden mit allen Mitteln das Wiedererstarken der LTTE zu verhindern oder die Opposition zu schwächen. Zu bemerken ist in diesem Zusammenhang allerdings, dass die Beschwerdeführenden nach Kriegsende keine Tätigkeiten mehr ausübten, die auf weiter bestehende Verbindungen zu tamilischen Organisationen schliessen lassen könnten oder die mit regimekritischen Aktivitäten in Verbindung gebracht werden könnten. Dass also der betagte Beschwerdeführer, der kaum noch beruflichen und schon gar keinen politischen Tätigkeiten mehr nachgeht, oder die Beschwerdeführerin, die sich seit Jahren überwiegend um ihren alten Vater kümmert, von den Behörden als Sicherheitsrisiko eingeschätzt werden könnte, ist nicht nachvollziehbar. Daran vermag auch nichts zu ändern, dass Bekannte und Verwandte nach dem Beschwerdeführer befragt worden seien.</w:t>
      </w:r>
    </w:p>
    <w:p>
      <w:r>
        <w:rPr>
          <w:b/>
        </w:rPr>
        <w:t>E. 9.3.5</w:t>
      </w:r>
    </w:p>
    <w:p>
      <w:r>
        <w:t>Obschon in BVGE 2011/24 E. 8.3.1 festgestellt wurde, dass die Gewalt gegenüber Frauen zugenommen hat, kann aus den Akten auch keine geschlechtsspezifische Gefährdung der Beschwerdeführerin abgeleitet werden. Ihre Furcht davor erweist sich aus ihren diesbezüglichen Aussagen nicht als fundiert, zumal sie mit ihrem Vater zurückkehren kann und im Heimatstaat über weitere familiäre Kontakte verfügt.</w:t>
      </w:r>
    </w:p>
    <w:p>
      <w:r>
        <w:rPr>
          <w:b/>
        </w:rPr>
        <w:t>E. 9.4</w:t>
      </w:r>
    </w:p>
    <w:p>
      <w:r>
        <w:t>Somit ist festzuhalten, dass die Beschwerdeführenden kein Risikoprofil aufweisen, das sie in der heutigen Zeit und unter den derzeit in Sri Lanka herrschenden Bedingungen als in asylrelevanter Weise gefährdet erscheinen lassen würde. Auch die auf Beschwerdeebene gemachten Ausführungen beinhalten keine konkreten Indizien, die im Zeitpunkt der Ausreise oder aktuell ein Verfolgungsinteresse durch die sri-lankische Regierung als wahrscheinlich erscheinen liessen. Die eingereichten Beweismittel vermögen an dieser Beurteilung nichts zu ändern.</w:t>
      </w:r>
    </w:p>
    <w:p>
      <w:r>
        <w:rPr>
          <w:b/>
        </w:rPr>
        <w:t>E. 9.5</w:t>
      </w:r>
    </w:p>
    <w:p>
      <w:r>
        <w:t>Vor diesem Hintergrund erübrigt es sich, auf die weiteren Ausführungen und die zu deren Stützung eingereichten Unterlagen einzugehen, weil diese nicht geeignet sind, zu einer anderen Beurteilung zu gelangen. Soweit die auf Beschwerdeebene eingereichten Eingaben verdeckte Anträge im Lauftext enthalten, sind diese nicht wirksam gestellt und offensichtlich unzulässig (vgl. auch Art. 52 Abs. 2 VwVG), weil nach Treu und Glauben von einer rechtskundig vertretenen Partei erwartet werden darf und muss, dass sie ihre Begehren in der Sache sowie Verfahrensanträge klar erkennbar und separat von der Begründung ausweist. Die Asylgesuche wurden vom Bundesamt zu Recht abgewiesen.</w:t>
      </w:r>
    </w:p>
    <w:p>
      <w:r>
        <w:rPr>
          <w:b/>
        </w:rPr>
        <w:t>E. 10.1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10.2</w:t>
      </w:r>
    </w:p>
    <w:p>
      <w:r>
        <w:t>Die Beschwerdeführenden verfügen weder über eine ausländerrechtliche Aufenthaltsbewilligung noch über einen Anspruch auf Erteilung einer solchen. Die Wegweisung wurde demnach zu Recht angeordnet (vgl. BVGE 2009/50 E. 9 mit weiteren Hinweisen).</w:t>
      </w:r>
    </w:p>
    <w:p>
      <w:r>
        <w:rPr>
          <w:b/>
        </w:rPr>
        <w:t>E. 11.1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E.10.2).</w:t>
      </w:r>
    </w:p>
    <w:p>
      <w:r>
        <w:rPr>
          <w:b/>
        </w:rPr>
        <w:t>E. 12.1</w:t>
      </w:r>
    </w:p>
    <w:p>
      <w:r>
        <w:t>In ihren Beschwerden führen die Beschwerdeführenden zum Wegweisungsvollzug aus, es sei bei der Rückschaffung von tamilischen Asylgesuchstellern davon auszugehen, dass sie jederzeit Opfer einer Verhaftung und von Verhören unter Anwendung von Folter werden könnten. Da sie mit ihrer Vorgeschichte und durch ihren Aufenthalt im Ausland in diese bestimmte Gruppe fallen würden, sei auch bei ihnen von einer überwiegenden Gefahr auszugehen und somit die Unzulässigkeit des Wegweisungsvollzugs festzustellen. Überdies befinde sich der Beschwerdeführer mit (...) Jahren in einem desolaten Gesundheitszustand. Es dürfte sich nach dem Vorliegen der entsprechenden ärztlichen Berichte zeigen, dass er unter schwerwiegenden körperlichen und geistigen Erkrankungen leide, dass er auf ständige Betreuung angewiesen sei und dass auch mangels des fälschlicherweise angenommenen Beziehungsnetzes und der fälschlicherweise angenommenen Möglichkeit zur Erwerbstätigkeit (durch die Beschwerdeführerin) von der Unzumutbarkeit des Wegweisungsvollzugs auch aus diesen Gründen auszugehen sei.</w:t>
      </w:r>
    </w:p>
    <w:p>
      <w:r>
        <w:rPr>
          <w:b/>
        </w:rPr>
        <w:t>E. 12.2</w:t>
      </w:r>
    </w:p>
    <w:p>
      <w:r>
        <w:t>In der Vernehmlassung des Beschwerdeführers bringt das BFM bezüglich des Wegweisungsvollzugs vor, der Beschwerdeführer mache ferner geltend, er und seine Tochter würden in ihrem letzten Wohnort in Sri Lanka über kein tragfähiges Beziehungsnetz verfügen. Diesbezüglich sei festzuhalten, dass der Beschwerdeführer anlässlich der Anhörung zu Protokoll gegeben habe, er habe sehr viele Verwandte in seinem letzten Wohnsitz in X._______. Obschon der Beschwerdeführer und seine Tochter angegeben hätten, sie hätten keinen Kontakt mit ihren Verwandten in Sri Lanka, sei es den Verwandten des Beschwerdeführers im Rahmen der Verwandtenunterstützungspflicht dennoch zuzumuten, den Beschwerdeführer und seine Tochter zumindest ansatzweise zu unterstützen. Ferner habe die Tochter des Beschwerdeführers angegeben, sie und ihr Vater stünden in engem Kontakt zum Bruder des Beschwerdeführers. Auch wenn der fragliche Bruder des Beschwerdeführers selber auch eine betagte Person sei, so sei vorliegend dennoch davon auszugehen, dass der Bruder des Beschwerdeführers und seine in X._______ wohnhaften Kinder den Beschwerdeführer und dessen Tochter bei einer Rückkehr in die Heimat unterstützen könnten. Gemäss den Angaben des Beschwerdeführers habe er von 2008 bis 2012 immer an derselben Adresse gelebt und gearbeitet. Es sei folglich davon auszugehen, dass sowohl der Beschwerdeführer und seine Tochter etliche Bekannte in X._______ hätten und sich auch auf dieses soziale Beziehungsnetz stützen könnten. Die Befürchtung des Beschwerdeführers, er würde bei einer Rückkehr nach Sri Lanka in eine existenzielle Notlage geraten, sei auch deshalb unbegründet, da es den im Ausland wohnhaften Verwandten im Rahmen der Verwandtenunterstützungspflicht zuzumuten sei, den Beschwerdeführer und seine Tochter finanziell zu unterstützen. In diesem Zusammenhang sei auch zu erwähnen, dass bereits eine geringe finanzielle Unterstützung aus Kanada und der Schweiz in Sri Lanka eine beachtliche Kaufkraft entfalten könne. Es sei darauf hinzuweisen, dass sowohl der Beschwerdeführer wie auch seine Tochter ein Gesuch um Rückkehrhilfe stellen könnten. Zudem könne der Beschwerdeführer im Zusammenhang mit seinen gesundheitlichen Beschwerden einen Antrag auf medizinische Rückkehrhilfe stellen. An dieser Stelle sei zu unterstreichen, dass die öffentlichen Spitäler in Sri Lanka unentgeltlich zugänglich seien und einen verhältnismässig hohen medizinischen Standard hätten.</w:t>
      </w:r>
    </w:p>
    <w:p>
      <w:r>
        <w:rPr>
          <w:b/>
        </w:rPr>
        <w:t>E. 12.3</w:t>
      </w:r>
    </w:p>
    <w:p>
      <w:r>
        <w:t>In ihren Repliken entgegneten die Beschwerdeführenden, bei den vom BFM genannten Verwandten handle es sich um weit entfernte Verwandte, mit welchen sie nicht in einer Beziehung stünden. Diesen Verwandten eine finanzielle Unterstützung zuzumuten sei absurd, da weder das BFM noch sie wüssten, ob diese entfernten Verwandten überhaupt ein Einkommen hätten. Da sein Bruder, welcher der einzige Verwandte sei, mit welchem er noch Kontakt pflege, auch betagt sei, könne dieser nicht für sie aufkommen. Es könne daher nicht davon gesprochen werden, dass sie ein tragfähiges Beziehungsnetz in Sri Lanka hätten.</w:t>
      </w:r>
    </w:p>
    <w:p>
      <w:r>
        <w:rPr>
          <w:b/>
        </w:rPr>
        <w:t>E. 13.1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13.2</w:t>
      </w:r>
    </w:p>
    <w:p>
      <w:r>
        <w:t>Die Vorinstanz wies in ihren angefochtenen Verfügungen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in den vorliegenden Verfahren keine Anwendung finden. Eine Rückkehr der Beschwerdeführenden nach Sri Lanka ist demnach unter dem Aspekt von Art. 5 AsylG rechtmässig.</w:t>
      </w:r>
    </w:p>
    <w:p>
      <w:r>
        <w:rPr>
          <w:b/>
        </w:rPr>
        <w:t>E. 13.3</w:t>
      </w:r>
    </w:p>
    <w:p>
      <w:r>
        <w:t>Sodann ergeben sich weder aus ihren Aussagen noch aus den Akten Anhaltspunkte dafür, dass sie für den Fall einer Ausschaffung mit beachtlicher Wahrscheinlichkeit einer nach Art. 3 EMRK oder Art. 1 FoK verbotenen Strafe oder Behandlung ausgesetzt wären. Gemäss Praxis des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w:t>
      </w:r>
    </w:p>
    <w:p>
      <w:r>
        <w:rPr>
          <w:b/>
        </w:rPr>
        <w:t>E. 13.3.1</w:t>
      </w:r>
    </w:p>
    <w:p>
      <w:r>
        <w:t>Das Bundesverwaltungsgericht nahm in BVGE 2011/24 zur Frage der Gefährdung von Personen aus Sri Lanka eine Lageanalyse vor. Es gebe Personenkreise, die immer noch einer erhöhten Verfol­gungsgefahr ausgesetzt sein könnten. Indes ist entgegen den Ausführungen in der Beschwerde nicht in genereller Weise davon auszugehen, zurückkehrenden Tamilen drohe in Sri Lanka unmenschliche Behandlung (vgl. BVGE 2011/24 E. 10.4.2, SFH, Sri Lanka: Aktuelle Situation, a.a.O., S. 20 ff.; UNHCR, a.a.O, S. 26 ff.). Auch der EGMR unterstreicht,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w:t>
      </w:r>
    </w:p>
    <w:p>
      <w:r>
        <w:rPr>
          <w:b/>
        </w:rPr>
        <w:t>E. 13.3.2</w:t>
      </w:r>
    </w:p>
    <w:p>
      <w:r>
        <w:t>Eine entsprechende konkrete Gefahr, die den Beschwerdeführenden dro­hen könnte, ist jedoch - auch unter Berücksichtigung der jüngsten Berichte - nicht ersichtlich. So wurde bereits festgestellt, dass die Asylvorbrin­gen der Beschwerdeführenden nicht auf begründete Furcht vor ernst­haften Nachteilen im Falle der Rückkehr ins Heimatland schliessen lassen. Gegenteiliges vermögen die Beschwerdeführenden auch nicht mit den eingereichten Beweismitteln, aus denen kein "real risk" abgeleitet werden kann, zu belegen.</w:t>
      </w:r>
    </w:p>
    <w:p>
      <w:r>
        <w:rPr>
          <w:b/>
        </w:rPr>
        <w:t>E. 13.4</w:t>
      </w:r>
    </w:p>
    <w:p>
      <w:r>
        <w:t>Die allgemeine Menschenrechtssituation in Sri Lanka lässt den Weg­weisungsvollzug zum heutigen Zeitpunkt entgegen den wenig stich­halti­gen Beschwerdevorbringen ebenfalls nicht als unzulässig erscheinen. Nach dem Gesagten ist der Vollzug der Weg­weisung sowohl im Sinne der asyl- als auch der völkerrechtlichen Bestim­mungen zulässig.</w:t>
      </w:r>
    </w:p>
    <w:p>
      <w:r>
        <w:rPr>
          <w:b/>
        </w:rPr>
        <w:t>E. 13.5.1</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BVGE 2009/41 E. 7.1; Botschaft zum Bundesgesetz über die Ausländerinnen und Ausländer vom 8. März 2002, BBl 2002 3818).</w:t>
      </w:r>
    </w:p>
    <w:p>
      <w:r>
        <w:rPr>
          <w:b/>
        </w:rPr>
        <w:t>E. 13.5.2</w:t>
      </w:r>
    </w:p>
    <w:p>
      <w:r>
        <w:t>Mit BVGE 2011/24 hat das Bundesverwaltungsgericht die in BVGE 2008/2 publizierte Wegweisungsvollzugspraxis teilweise abgeändert. Im Distrikt Mannar - in welchem die Beschwerdeführenden die letzten Jahre gelebt haben und wo auch Verwandte leben - hat sich die Sicherheits- und Versorgungslage seit dem Kriegsende deutlich verbessert, so dass keine Situation allgemeiner Gewalt mehr herrscht. Davon ausgenommen werden muss der nördliche Teil, welcher sich gemäss BVGE 2011/24 E. 13.2.2.1 im Vanni-Gebiet befindet. Im restlichen Gebiet des Distrikts - wo sich auch X._______ befindet - ist die politische Lage nicht dermassen angespannt, dass eine Rückkehr in dieses Gebiet als generell unzumutbar eingestuft werden muss. Angesichts der im humanitären und wirtschaftlichen Bereich nach wie vor fragilen Lage drängt sich aber beim Wegweisungsvollzug in dieses Gebiet eine sorgfältige, zurückhaltende Beurteilung der individuellen Zumutbarkeitskriterien auf, bei der auch das zeitliche Element (Ausreise vor oder nach dem Ende des Bürgerkrieges im Mai 2009) gebührend zu berücksichtigen ist (vgl. BVGE 2011/24 E. 13.2.1).</w:t>
      </w:r>
    </w:p>
    <w:p>
      <w:r>
        <w:rPr>
          <w:b/>
        </w:rPr>
        <w:t>E. 13.5.3</w:t>
      </w:r>
    </w:p>
    <w:p>
      <w:r>
        <w:t>Die Beschwerdeführenden lebten vor ihrer Ausreise im Jahre 2012 in Z._______ (vgl. N (...) A13 F29 sowie N (...) A12 F20), wo der Beschwerdeführer Englisch unterrichtet hatte. Gemäss den Angaben in den Befragungen der Beschwerdeführenden lebt der Onkel der Beschwerdeführerin, welcher drei Kinder hat, in X._______ (rund 17 km von Z._______ entfernt). Zudem ist anzunehmen, dass der Beschwerdeführer aufgrund seiner Tätigkeit bei verschiedenen NGOs und der mehrjährigen Anwesenheit in Z._______ zumindest über ein ausgeprägtes ausserfamiliäres Beziehungsnetz verfügt und sie sich trotz der Abwesenheit wieder werden integrieren können. Die Beschwerdeführerin verfügt zudem über einen Advanced-Level-Abschluss (vgl. N (...) A12 F74), womit sie auch nach längerer Zeit ohne Arbeit wieder eine Erwerbsmöglichkeit finden dürfte. Die auf Beschwerdeebene vorgebrachten gesundheitlichen Beschwerden des Beschwerdeführers werden mit dem ärztlichen Bericht vom 3. Juni 2013 relativiert. Dabei weist der behandelnde Arzt C._______ ausdrücklich darauf hin, dass die Abklärungen keine chronischen Erkrankungen ergeben hätten und dass bezüglich der Gedächtnisstörungen keine akute Behandlungsbedürftigkeit bestünde, womit keine Gefährdung bei einer möglichen Ausreise und Rückschaffung ins Heimatland vorliege. Somit erübrigen sich weitere Ausführungen zu den anderen, in der Beschwerde vorgebrachten gesundheitlichen Einschränkungen sowie auch zum fortgeschrittenen Alter des Beschwerdeführers. Daraus folgt ferner, dass die Beschwerdeführerin in Sri Lanka nicht auf sich alleine gestellt sein wird, sondern sich zusammen mit ihrem zwar betagten, jedoch dem Alter entsprechend gesunden Vater wieder in der Gesellschaft integrieren dürfte, zumal seit ihrer Ausreise erst ein gutes Jahr vergangen ist. Den Beschwerdeführenden bleibt es zudem unbenommen, für die Anfangsphase ihrer Rückkehr (medizinische) Rückkehrhilfe zu beantragen.</w:t>
      </w:r>
    </w:p>
    <w:p>
      <w:r>
        <w:rPr>
          <w:b/>
        </w:rPr>
        <w:t>E. 13.6</w:t>
      </w:r>
    </w:p>
    <w:p>
      <w:r>
        <w:t>Nach dem Gesagten erweist sich der Vollzug der Wegweisung auch als zumutbar.</w:t>
      </w:r>
    </w:p>
    <w:p>
      <w:r>
        <w:rPr>
          <w:b/>
        </w:rPr>
        <w:t>E. 13.7</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13.8</w:t>
      </w:r>
    </w:p>
    <w:p>
      <w:r>
        <w:t>Zusammenfassend hat die Vorinstanz den Wegweisungsvollzug zu Recht als zulässig, zumutbar und möglich erachtet. Nach dem Gesagten fällt eine Anordnung der vorläufigen Aufnahme ausser Betracht (Art. 83 Abs. 1 - 4 AuG).</w:t>
      </w:r>
    </w:p>
    <w:p>
      <w:r>
        <w:rPr>
          <w:b/>
        </w:rPr>
        <w:t>E. 14</w:t>
      </w:r>
    </w:p>
    <w:p>
      <w:r>
        <w:t>Aus diesen Erwägungen ergibt sich, dass die angefochtenen Verfügungen Bundesrecht nicht verletzen, die rechtserheblichen Sachverhalte richtig und vollständig feststellen und angemessen sind (Art. 106 Abs. 1 AsylG). Die Beschwerden sind nach dem Gesagten abzuweisen.</w:t>
      </w:r>
    </w:p>
    <w:p>
      <w:r>
        <w:rPr>
          <w:b/>
        </w:rPr>
        <w:t>E. 15</w:t>
      </w:r>
    </w:p>
    <w:p>
      <w:r>
        <w:t>Bei diesem Ausgang der Verfahren wären die Kosten den Beschwerdeführenden aufzuerlegen (Art. 63 Abs. 1 VwVG; Art. 1 - 3 des Reglements vom 21. Februar 2008 über die Kosten und Entschädigungen vor dem Bundesverwaltungsgericht [VGKE, SR 173.320.2]). Nachdem jedoch die mit Eingaben vom 21. Mai 2013 gestellten Gesuche um unentgeltliche Rechtspflege mit Verfügung vom 29. Mai 2013 gutgeheissen wurden,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