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D-2232/2023 vom 16. März 2023</w:t>
      </w:r>
    </w:p>
    <w:p>
      <w:r>
        <w:t>Bundesverwaltungsgericht, 2023-03-16, DE</w:t>
      </w:r>
    </w:p>
    <w:p>
      <w:r>
        <w:rPr>
          <w:b/>
        </w:rPr>
        <w:t xml:space="preserve">Quelle: </w:t>
      </w:r>
      <w:r>
        <w:t>https://mcp.opencaselaw.ch/entscheid/bvger_D-2232_2023_d20230316</w:t>
      </w:r>
    </w:p>
    <w:p>
      <w:r>
        <w:t>FR: TAF D-2232/2023 du 16 mars 2023</w:t>
      </w:r>
    </w:p>
    <w:p>
      <w:r>
        <w:t>IT: TAF D-2232/2023 del 16 marzo 2023</w:t>
      </w:r>
    </w:p>
    <w:p>
      <w:pPr>
        <w:pStyle w:val="Heading2"/>
      </w:pPr>
      <w:r>
        <w:t>Regeste</w:t>
      </w:r>
    </w:p>
    <w:p>
      <w:r>
        <w:t>Asyl und Wegweisung (Mehrfachgesuch/Wiedererw&amp;auml;gung) | Asyl und Wegweisung (Mehrfachgesuch); Verfügung des SEM vom 16. März 2023</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108 Abs. 2 AsylG; Art. 105 AsylG i. V. m.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Mit dem vorliegenden Urteil wird der Antrag auf vorgängige Mitteilung des Spruchkörpers praxisgemäss gegenstandslos.</w:t>
      </w:r>
    </w:p>
    <w:p>
      <w:r>
        <w:t>D-2232/2023 Seite 9</w:t>
      </w:r>
    </w:p>
    <w:p>
      <w:r>
        <w:rPr>
          <w:b/>
        </w:rPr>
        <w:t>E. 4.2</w:t>
      </w:r>
    </w:p>
    <w:p>
      <w:r>
        <w:t>Hinsichtlich der Bildung des Spruchkörpers kann dem Beschwerdefüh- rer mitgeteilt werden, dass diese mit Hilfe eines EDV-basierten Zuteilungs- systems erfolgte und keine manuellen Ergänzungen vorgenommen wur- den.</w:t>
      </w:r>
    </w:p>
    <w:p>
      <w:r>
        <w:rPr>
          <w:b/>
        </w:rPr>
        <w:t>E. 4.3</w:t>
      </w:r>
    </w:p>
    <w:p>
      <w:r>
        <w:t>Die Dokumente betreffend die Spruchkörperbildung unterstehen nicht der Akteneinsicht (vgl. BVGE 2022 I/2 E. 4.5.4). Der entsprechende Antrag auf Einsicht in das «Dokument mit der Spruchkörperbildung» respektive in die «Datei der Software» ist abzuweisen.</w:t>
      </w:r>
    </w:p>
    <w:p>
      <w:r>
        <w:rPr>
          <w:b/>
        </w:rPr>
        <w:t>E. 4.4</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auch BVGE 2022 I/2 E. 4.4).</w:t>
      </w:r>
    </w:p>
    <w:p>
      <w:r>
        <w:rPr>
          <w:b/>
        </w:rPr>
        <w:t>E. 5.1</w:t>
      </w:r>
    </w:p>
    <w:p>
      <w:r>
        <w:t>Gemäss Art. 2 Abs. 1 AsylG gewährt die Schweiz Flüchtlingen grund- sätzlich Asyl. Wer um Asyl nachsucht, muss die Flüchtlingseigenschaft nachweisen oder zumindest glaubhaft machen. Diese ist glaubhaft ge- macht, wenn die Behörde ihr Vorhandensein mit überwiegender Wahr- scheinlichkeit für gegeben hält. Unglaubhaft sind insbesondere Vorbringen, die in wesentlichen Punkten zu wenig begründet oder in sich widersprüch- lich sind, den Tatsachen nicht entsprechen oder massgeblich auf ge- fälschte oder verfälschte Beweismittel abgestützt werden (Art. 7 AsylG). Das Bundesverwaltungsgericht hat die Anforderungen an das Glaubhaft- machen der Vorbringen in verschiedenen Urteilen dargelegt und präzisiert. Darauf kann hier verwiesen werden (vgl. BVGE 2015/3 E. 6.5.1; Urteil des BVGer D-5779/2013 vom 23. Februar 2015 E. 5.6.1 [als Referenzurteil pu- bliziert] m.w.H.).</w:t>
      </w:r>
    </w:p>
    <w:p>
      <w:r>
        <w:rPr>
          <w:b/>
        </w:rPr>
        <w:t>E. 5.2</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2009/29 E. 5.1, 2009/28 E. 7.1 m.w.H.).</w:t>
      </w:r>
    </w:p>
    <w:p>
      <w:r>
        <w:t>D-2232/2023 Seite 10</w:t>
      </w:r>
    </w:p>
    <w:p>
      <w:r>
        <w:rPr>
          <w:b/>
        </w:rPr>
        <w:t>E. 6.1</w:t>
      </w:r>
    </w:p>
    <w:p>
      <w:r>
        <w:t>Mit der angefochtenen Verfügung qualifizierte das SEM die Eingabe des Beschwerdeführers vom 1. Februar 2023 als Mehrfachgesuch bezie- hungsweise qualifiziertes Wiedererwägungsgesuch und hielt fest, dass das individuelle Gefährdungsprofil des Beschwerdeführers gestützt auf die gel- tend gemachten Risikofaktoren – namentlich allfällige Unterstützungsleis- tungen untergeordneter Art seines Vaters zugunsten der LTTE, seine Tä- tigkeit für die TNA, seine exilpolitischen Aktivitäten, seine Tätowierung, seine Zugehörigkeit zur Gruppe der «Rückkehrer» und sein mehrjähriger Aufenthalt in der Schweiz – in den vorangehenden Verfahren vom Bundes- verwaltungsgericht rechtskräftig beurteilt worden sei. Der hinsichtlich der Tätowierung vorgebrachte Sachverhalt könne vom SEM nicht neu beurteilt werden, weshalb auf die diesbezüglichen Bean- standungen nicht einzugehen sei. Dem in Kopie eingereichten Schreiben des ehemaligen Rechtsanwalts des Beschwerdeführers und seines Vaters sei zu entnehmen, dass dieses auf Wunsch seiner Mutter ausgestellt worden sei. Das Schreiben sei nicht ge- eignet, die Unglaubhaftigkeit der Verfolgungsvorbringen zu entkräften und an der bisherigen Einschätzung etwas zu ändern. Eine nachvollziehbare Erklärung, weshalb es erst jetzt eingeholt und eingereicht worden sei, werde nicht abgegeben. Dem Dokument sei kein rechtserheblicher Be- weiswert zuzumessen, würden darin doch lediglich die Schilderungen des Beschwerdeführers und seiner Angehörigen wiederholt. Es sei als Gefäl- ligkeitsschreiben einzustufen, womit keine Gründe vorlägen, welche die Rechtskraft der Verfügung vom 7. Juli 2021 beseitigen könnten. Das Wie- dererwägungsgesuch sei abzuweisen. Hinsichtlich der geltend gemachten Verschlechterung der Sicherheitslage in Sri Lanka sei festzuhalten, dass die Schweizer Asylbehörden die Ent- wicklung in Sri Lanka aufmerksam verfolgten und ihre Asyl- und Wegwei- sungspraxis den aktuellen Gegebenheiten anpassten. Die im Urteil D-309/2020 vom 18. Juni 2020 vorgenommene Einschätzung der politi- schen und menschenrechtlichen Situation in Sri Lanka habe noch immer Bestand. Die damals gewürdigten Sachverhaltselemente führten auch heute nicht zu einer anderen Einschätzung der Gefährdung des Beschwer- deführers. Den Akten und den eingereichten Berichten seien keine Hin- weise auf eine Verschärfung der persönlichen Situation des Beschwerde- führers beziehungsweise seines Profils im Sinne der im Referenzurteil E-1866/2015 vom 15. Juli 2016 statuierten Risikofaktoren zu entnehmen.</w:t>
      </w:r>
    </w:p>
    <w:p>
      <w:r>
        <w:t>D-2232/2023 Seite 11 In der Eingabe vom 1. Februar 2023 werde nicht dargetan, dass sich die allgemeine politische Lage in Sri Lanka seit dem Urteil D-309/2020 vom 18. Juni 2020 in einer Weise verändert habe, die zu einer anderen als der bisherigen Würdigung führte. Den Vollzug der Wegweisung erachtete das SEM als durchführbar.</w:t>
      </w:r>
    </w:p>
    <w:p>
      <w:r>
        <w:rPr>
          <w:b/>
        </w:rPr>
        <w:t>E. 6.2</w:t>
      </w:r>
    </w:p>
    <w:p>
      <w:r>
        <w:t>In der Beschwerde vom 24. April 2023 wird einleitend der Sachverhalt zusammengefasst und geltend gemacht, das SEM habe den rechtserheb- lichen Sachverhalt unvollständig und unrichtig abgeklärt sowie das rechtli- che Gehör und die Begründungspflicht verletzt. Die angefochtene Verfü- gung müsse deshalb umgehend aufgehoben und die vorliegende Sache müsse an das SEM zurückgewiesen werden. Das Bundesverwaltungsgericht habe sich nicht mit der Frage auseinander- gesetzt, ob sich seine Forderung an den Beschwerdeführer, eine Abände- rung, Entfernung oder Verdeckung des Tattoos vorzunehmen, mit seinen verfassungsmässigen Rechten vereinbaren lasse. Aus der Eingabe vom 1. Februar 2023 gehe hervor, dass dies nicht der Fall sei. Mit dem Verweis auf ein bereits ergangenes Gerichtsurteil umgehe das SEM die eigentlich aufgeworfene Rechtsfrage, was einer Verletzung des rechtlichen Gehörs und der Begründungspflicht gleichkomme. Im vierten Asylgesuch sei ausführlich dargelegt worden, dass sich die ak- tuelle Lage in Sri Lanka verändert habe. Der Beschwerdeführer habe auf- gezeigt, was die aktuelle Regierungs- und Menschenrechtskrise für ihn be- deute. Das SEM habe keine ernsthafte und sorgfältige Auseinanderset- zung mit seiner Argumentation und der geltend gemachten Ländersituation vorgenommen. Es halte in der angefochtenen Verfügung fest, der Verweis auf ein Asylverfahren eines sri-lankischen Staatsangehörigen, der nach seiner Ausschaffung festgenommen worden sei, könne keine konkrete Ge- fährdung des Beschwerdeführers begründen. Im erwähnten Fall habe es sich um einen muslimischen Mann gehandelt, der in den Fokus buddhisti- scher Gruppierungen geraten sei. Den Beschwerdeführer als ehemaliges LTTE-Mitglied treffe ein erhöhtes Verfolgungsinteresse. Aus dem erwähn- ten Fall lasse sich der Schluss ziehen, dass sämtliche zurückgeschafften Asylgesuchsteller aus der Schweiz, die in Sri Lanka einer Minderheit an- gehörten, grundsätzlich mit asylrelevanten Verfolgungshandlungen zu rechnen hätten.</w:t>
      </w:r>
    </w:p>
    <w:p>
      <w:r>
        <w:t>D-2232/2023 Seite 12 Im Weiteren wird auf die vom Bundesverwaltungsgericht definierten Risi- kofaktoren bei einer Rückkehr von abgewiesenen Asylsuchenden tamili- scher Ethnie nach Sri Lanka verwiesen. Der Vater des Beschwerdeführers habe die LTTE unterstützt und er selbst trage auf (…) grossflächig und gut sichtbar ein Tattoo (…). Die Entfernung, Abänderung oder Verdeckung des- selben komme aus rechtsstaatlichen demokratischen und praktischen Grundsätzen nicht in Frage. Die Beurteilung der Flüchtlingseigenschaft habe deshalb unter der Prämisse des Fortbestehens des Tattoos zu erfol- gen. In den Augen des sri-lankischen Sicherheitsapparats bringe dieses eindeutig und unwiederbringlich eine tiefe Überzeugung des Beschwerde- führers für den tamilischen Separatismus zum Ausdruck. Mit dem beste- henden PTA und der Einführung des neuen Rehabilitationsgesetzes sei die Schwelle für eine willkürliche Inhaftierung tief angesetzt, womit ein erheb- liches Risiko einer asylrechtlichen Verfolgung bestehe.</w:t>
      </w:r>
    </w:p>
    <w:p>
      <w:r>
        <w:rPr>
          <w:b/>
        </w:rPr>
        <w:t>E. 7.1</w:t>
      </w:r>
    </w:p>
    <w:p>
      <w:r>
        <w:t>Das SEM behandelte die Eingabe des Beschwerdeführers vom 1. Feb- ruar 2023 zu Recht als Mehrfachgesuch im Sinne von Art. 111c Abs. 1 AsylG beziehungsweise qualifiziertes Wiedererwägungsgesuch gemäss Art. 66 Abs. 2 Bst. a VwVG. Zu prüfen ist daher die Frage, ob sich nach Erlass der Verfügung des SEM vom 7. Juli 2021 – die mit dem Urteil des Bundesverwaltungsgerichts vom 16. September 2022 in Rechtskraft er- wuchs – in Bezug auf die Verneinung der Flüchtlingseigenschaft und die Ablehnung des Asylgesuchs neue Sachverhalte ergeben haben und/oder neue Beweismittel entstanden sind, die zur Anerkennung der Flüchtlings- eigenschaft des Beschwerdeführers führen.</w:t>
      </w:r>
    </w:p>
    <w:p>
      <w:r>
        <w:rPr>
          <w:b/>
        </w:rPr>
        <w:t>E. 7.2.1</w:t>
      </w:r>
    </w:p>
    <w:p>
      <w:r>
        <w:t>Der Beschwerdeführer machte im vierten Asylgesuch erneut geltend, er wäre bei einer Rückkehr nach Sri Lanka wegen der auf (…) ersichtlichen Tätowierung gefährdet, asylrechtlich relevanter Verfolgung ausgesetzt zu werden. In den Augen der Sicherheitskräfte würde das Tattoo als Beweis dafür angesehen werden, dass er eine Person sei, die den tamilischen Se- paratismus wiederaufleben lassen wolle (vgl. Beschwerde S. 9 – 13).</w:t>
      </w:r>
    </w:p>
    <w:p>
      <w:r>
        <w:rPr>
          <w:b/>
        </w:rPr>
        <w:t>E. 7.2.2</w:t>
      </w:r>
    </w:p>
    <w:p>
      <w:r>
        <w:t>Beim vom Beschwerdeführer erneut vorgebrachten Umstand, dass er auf seinem (…) ein Tattoo des (…) trägt, handelt es sich nicht um einen neuen Asylgrund, der sich nach Erlass der Verfügung des SEM vom 7. Juli 2021 verwirklichte. Das SEM stellte sich bereits in seiner Verfügung vom</w:t>
      </w:r>
    </w:p>
    <w:p>
      <w:r>
        <w:rPr>
          <w:b/>
        </w:rPr>
        <w:t>E. 7.2.3</w:t>
      </w:r>
    </w:p>
    <w:p>
      <w:r>
        <w:t>Aus den vorstehenden Erwägungen ergibt sich auch, dass das SEM mit seiner Beurteilung der erneut geltend gemachten Gefährdung des Be- schwerdeführers, die sich auf seine Tätowierung stützt, weder den Sach- verhalt unvollständig feststellte noch den Anspruch auf rechtliches Gehör noch seine Begründungspflicht verletzte. Daran ändern auch die nochmals eingereichten Fotografien des Tattoos nichts.</w:t>
      </w:r>
    </w:p>
    <w:p>
      <w:r>
        <w:rPr>
          <w:b/>
        </w:rPr>
        <w:t>E. 7.3.1</w:t>
      </w:r>
    </w:p>
    <w:p>
      <w:r>
        <w:t>In der Beschwerde wird gerügt, das SEM habe sich nicht hinreichend mit der geltend gemachten Verschärfung der aktuellen Lage in Sri Lanka und den Auswirkungen der Regierungs- und Menschenrechtskrise auf den Beschwerdeführer auseinandergesetzt (vgl. S. 13 – 16 derselben).</w:t>
      </w:r>
    </w:p>
    <w:p>
      <w:r>
        <w:rPr>
          <w:b/>
        </w:rPr>
        <w:t>E. 7.3.2</w:t>
      </w:r>
    </w:p>
    <w:p>
      <w:r>
        <w:t>Das SEM wies in der angefochtenen Verfügung zu Recht darauf hin, dass das Vorliegen individueller Risikofaktoren im Sinne des Referenzur- teils E-1866/2015 vom 15. Juli 2016, die zur Anerkennung der Flüchtlings- eigenschaft des Beschwerdeführers führen könnten, hinsichtlich der von ihm geltend gemachten Vorfluchtgründe in den vorangehenden Verfahren abschliessend beurteilt (und verneint) wurde und somit im vorliegenden</w:t>
      </w:r>
    </w:p>
    <w:p>
      <w:r>
        <w:t>D-2232/2023 Seite 15 Verfahren keiner erneuten Prüfung mehr zugänglich ist. Das SEM stellte zutreffend fest, dass das eingereichte Schreiben von Rechtsanwalt E._______ vom 21. November 2022 auf Wunsch der Mutter des Beschwer- deführers verfasst wurde und nicht geeignet ist, die festgestellte Unglaub- haftigkeit der Verfolgungsvorbringen zu entkräften. Es wies ebenso zu Recht darauf hin, dass sich nicht ergibt, weshalb er dieses Schreiben erst vor der Stellung des dritten Mehrfachgesuchs beschaffen und im Rahmen desselben einreichen liess. Der sri-lankische Anwalt gibt an, der Beschwer- deführer habe an der F._______, G._______, B._______, gewohnt, wäh- rend der Beschwerdeführer sagte, er habe zeitlebens an der H._______, I._______, B._______, gewohnt (vgl. SEM-act. A3/11 S. 4). Die sri-lanki- sche Armee, so der Anwalt weiter, habe einmal versucht, den Beschwer- deführer zu töten, doch dieser sei knapp entkommen. Anschliessend hät- ten seine Familie und er sich an die «Human Rights Commission» (HRC) gewandt. Der Beschwerdeführer machte bei den Anhörungen nicht gel- tend, dass er knapp einem Mordanschlag entkommen sei, und erwähnte auch nicht, dass sich seine Familie und er an die HRC gewandt hätten. Der Anwalt führt an, dass der Beschwerdeführer und seine Familie seinen Rat gesucht hätten, der Beschwerdeführer sagte indessen nicht aus, dass er anwaltlichen Ratschlag gesucht habe. Die Ausführungen des sri-lanki- schen Rechtsanwalts können demnach nicht dazu führen, dass die schwei- zerischen Asylbehörden hinsichtlich der Glaubhaftigkeit der Verfolgungs- vorbringen andere als die bisherigen Schlüsse ziehen und von einer Ver- schärfung des individuellen Risikoprofils des Beschwerdeführers ausge- hen könnten. Der in der Beschwerde vertretenen Auffassung, den Be- schwerdeführer als ehemaliges LTTE-Mitglied treffe im Vergleich zu einem anderen erwähnten Asylgesuchsteller ein erhöhtes Verfolgungsinteresse (vgl. Beschwerde S. 16, letzter Absatz), kann nicht gefolgt werden, da er bislang nicht geltend machte, er sei Mitglied der LTTE beziehungsweise sei es gewesen. Dem in der Beschwerde vertretenen Standpunkt, dass sämt- liche zurückgeschafften Asylgesuchsteller aus der Schweiz, die in Sri Lanka einer Minderheit angehörten, grundsätzlich mit asylrelevanten Ver- folgungshandlungen zu rechnen hätten, kann unter Hinweis auf die kon- stante Praxis des Bundesverwaltungsgerichts nicht beigepflichtet werden (vgl. Urteile des BVGer E-689/2023 vom 11. April 2023 E. 6.2, D-388/2023 vom 17. März 2023 E. 7.4, E-491/2023 vom 13. März 2023 E. 6.7 und D-5861/2022 vom 1. März 2023 E. 8.2).</w:t>
      </w:r>
    </w:p>
    <w:p>
      <w:r>
        <w:rPr>
          <w:b/>
        </w:rPr>
        <w:t>E. 7.3.3</w:t>
      </w:r>
    </w:p>
    <w:p>
      <w:r>
        <w:t>Das SEM hielt in der angefochtenen Verfügung zwar knapp, aber nachvollziehbar fest, dass auch in Anbetracht der im vierten Asylgesuch geschilderten allgemeinen Lage in Sri Lanka nicht von einer relevanten</w:t>
      </w:r>
    </w:p>
    <w:p>
      <w:r>
        <w:t>D-2232/2023 Seite 16 Verschärfung des Risikoprofils des Beschwerdeführers auszugehen sei. Die derzeitige allgemeine Lage habe sich nicht in einer Weise verändert, die sich konkret in flüchtlingsrechtlich relevanter Weise auf den Beschwer- deführer auswirken würde. Auch in dieser Hinsicht stellte das SEM weder den Sachverhalt unvollständig fest noch verletzte es den Anspruch auf rechtliches Gehör noch seine Begründungspflicht.</w:t>
      </w:r>
    </w:p>
    <w:p>
      <w:r>
        <w:rPr>
          <w:b/>
        </w:rPr>
        <w:t>E. 7.4</w:t>
      </w:r>
    </w:p>
    <w:p>
      <w:r>
        <w:t>Aus den vorstehenden Erwägungen folgt, dass die Beschwerdeanträge 2, 3 und 6 abzuweisen sind. 8. 8.1 Der Beschwerdeführer beantragt, er sei erneut anzuhören, falls das Bundesverwaltungsgericht die Sache nicht an das SEM zurückweise. Das dritte Mehrfachgesuch wurde nach dem rechtskräftigen Abschluss des ers- ten Asylverfahrens innerhalb der Fünfjahresfrist von Art. 111c AsylG einge- reicht. Bei dieser Konstellation ist eine Anhörung gemäss Art. 29 AsylG grundsätzlich nicht vorgesehen (vgl. BVGE 2014/39 E. 4.3). Der anwaltlich vertretene Beschwerdeführer konnte die neu vorgebrachten Asylgründe in seinem schriftlichen Gesuch ausführlich darlegen. In der Beschwerde wird diesbezüglich nichts Neues vorgetragen, weshalb keine Veranlassung für eine erneute Anhörung besteht. Der entsprechende Beweisantrag ist ab- zuweisen. 8.2 Das Bundesverwaltungsgericht verfolgt die Entwicklung der allgemei- nen Situation in Sri Lanka aufmerksam. Es ist sich deren Veränderung be- wusst und berücksichtigt diese bei seiner Entscheidfindung (vgl. Urteile des BVGer D-1665/2020 vom 10. August 2022 E. 6.7, E-2912/2020 vom</w:t>
      </w:r>
    </w:p>
    <w:p>
      <w:r>
        <w:rPr>
          <w:b/>
        </w:rPr>
        <w:t>E. 8.1</w:t>
      </w:r>
    </w:p>
    <w:p>
      <w:r>
        <w:t>Der Beschwerdeführer beantragt, er sei erneut anzuhören, falls das Bundesverwaltungsgericht die Sache nicht an das SEM zurückweise. Das dritte Mehrfachgesuch wurde nach dem rechtskräftigen Abschluss des ersten Asylverfahrens innerhalb der Fünfjahresfrist von Art. 111c AsylG eingereicht. Bei dieser Konstellation ist eine Anhörung gemäss Art. 29 AsylG grundsätzlich nicht vorgesehen (vgl. BVGE 2014/39 E. 4.3). Der anwaltlich vertretene Beschwerdeführer konnte die neu vorgebrachten Asylgründe in seinem schriftlichen Gesuch ausführlich darlegen. In der Beschwerde wird diesbezüglich nichts Neues vorgetragen, weshalb keine Veranlassung für eine erneute Anhörung besteht. Der entsprechende Beweisantrag ist abzuweisen.</w:t>
      </w:r>
    </w:p>
    <w:p>
      <w:r>
        <w:rPr>
          <w:b/>
        </w:rPr>
        <w:t>E. 8.2</w:t>
      </w:r>
    </w:p>
    <w:p>
      <w:r>
        <w:t>Das Bundesverwaltungsgericht verfolgt die Entwicklung der allgemeinen Situation in Sri Lanka aufmerksam. Es ist sich deren Veränderung bewusst und berücksichtigt diese bei seiner Entscheidfindung (vgl. Urteile des BVGer D-1665/2020 vom 10. August 2022 E. 6.7, E-2912/2020 vom 10. August 2022 E. 7.3 und D-2995/2022 vom 21. Juli 2022 E. 10.3). Vor diesem Hintergrund erübrigen sich weitere Ausführungen im Sinne des Antrags, es sei eine tatsächliche, konkrete und umfassende Auseinandersetzung mit dem vorhandenen Sachverhalt und den aktuellen Länderhintergrundinformationen vorzunehmen (Beweisantrag 8).</w:t>
      </w:r>
    </w:p>
    <w:p>
      <w:r>
        <w:rPr>
          <w:b/>
        </w:rPr>
        <w:t>E. 8.3.1</w:t>
      </w:r>
    </w:p>
    <w:p>
      <w:r>
        <w:t>In der Beschwerde wird auf die vom Bundesverwaltungsgericht im Referenzurteil E-1866/2015 vom 15. Juli 2016 definierten Risikofaktoren verwiesen und geltend gemacht, der Vater des Beschwerdeführers sei unbestrittenermassen LTTE-Unterstützer gewesen und der Beschwerdeführer trage auf dem (...) ein gut sichtbares Tattoo (...). Das sich daraus ergebende Verfolgungsrisiko werde durch seine lange Landesabwesenheit (bald 10 Jahre), und seine (ehemalige) Tätigkeit für die TNA verstärkt. Aufgrund des PTA und des neuen Rehabilitationsgesetzes sei die Schwelle für eine willkürliche Inhaftierung tief angesetzt, womit ein erhebliches Risiko einer asylrechtlich relevanten Verfolgung bestehe (vgl. S. 17 f. der Beschwerde).</w:t>
      </w:r>
    </w:p>
    <w:p>
      <w:r>
        <w:rPr>
          <w:b/>
        </w:rPr>
        <w:t>E. 8.3.2</w:t>
      </w:r>
    </w:p>
    <w:p>
      <w:r>
        <w:t>Wie bereits vorstehend festgehalten, ist nicht davon auszugehen, dass sich das Risikoprofil des Beschwerdeführers seit der letztmaligen Beurteilung durch die schweizerischen Asylbehörden in einer Art und Weise verändert hat, die zu einer anderen als der bereits vorgenommenen rechtlichen Würdigung führt. Das Bundesverwaltungsgericht stellte bereits mit Urteil D-309/2020 vom 18. Juni 2020 fest, dass es dem Beschwerdeführer obliege, das auf (...) gestochene Tattoo zu entfernen oder abzuändern beziehungsweise abzudecken. Das Tragen eines Tattoos stellt entgegen der in der Beschwerde vertretenen Auffassung keine untrennbar mit der Persönlichkeit eines Menschen verknüpfte Eigenschaft dar und es ist nicht ersichtlich, inwiefern die Entfernung, Abänderung oder Abdeckung desselben beim Beschwerdeführer zu einem unerträglichen psychischen Druck führen sollte. Gemäss Praxis des Bundesverwaltungsgerichts besteht kein weltweit anerkanntes Recht auf Tätowierung religiöser Motive und zumindest im christlichen Kontext gehört ein Tattoo nicht zum unverzichtbaren Bestand der persönlichen Glaubensausübung (vgl. Urteile des BVGer D-3319/2020 vom 3. September 2021 E. 6.1.7 und E-2539/2014 vom 4. Juni 2014 E. 5.4). Nichts anderes kann für ein Tattoo gelten, das aus politischer Überzeugung getragen wird.</w:t>
      </w:r>
    </w:p>
    <w:p>
      <w:r>
        <w:rPr>
          <w:b/>
        </w:rPr>
        <w:t>E. 8.4</w:t>
      </w:r>
    </w:p>
    <w:p>
      <w:r>
        <w:t>In Anbetracht der vorstehenden Erwägungen ist zusammenfassend festzuhalten, dass dem Beschwerdeführer bei einer Rückkehr nach Sri Lanka keine asylrechtlich relevante Verfolgung droht, weshalb das SEM seine Flüchtlingseigenschaft zu Recht verneint sowie das (dritte) Mehrfachgesuch und das qualifizierte Wiedererwägungsgesuch zu Recht abgewiesen hat.</w:t>
      </w:r>
    </w:p>
    <w:p>
      <w:r>
        <w:rPr>
          <w:b/>
        </w:rPr>
        <w:t>E. 9</w:t>
      </w:r>
    </w:p>
    <w:p>
      <w:r>
        <w:t>Dezember 2019 auf den Standpunkt, die Tätowierung stelle keinen neuen Risikofaktor im Falle einer Rückkehr des Beschwerdeführers nach</w:t>
      </w:r>
    </w:p>
    <w:p>
      <w:r>
        <w:t>D-2232/2023 Seite 13 Sri Lanka dar. Es sei ihm zuzumuten, diese entfernen oder ändern zu las- sen, falls er deshalb Probleme mit den heimatlichen Behörden befürchte (vgl. SEM-act. A7/10 [recte: B7/10] S. 4). In der Beschwerde vom 16. Ja- nuar 2020 äusserte sich der Beschwerdeführer zum Argument, das Tattoo könne entfernt werden, und brachte unter anderem vor, die entsprechende Aufforderung des SEM verletze sein Recht auf freie Meinungsäusserung und körperliche Integrität (vgl. SEM-act. B11/97 S. 19). Er äusserte sich auch zu den aus seiner Sicht möglichen Folgen einer Entdeckung dessel- ben durch die sri-lankischen Sicherheitsbehörden, falls er nach Sri Lanka zurückkehrte (vgl. SEM-act. B11/97 S. 17 und S. 19). Das Bundesverwal- tungsgericht hielt im Urteil D-309/2020 vom 18. Juni 2020 unmissverständ- lich fest, dass allfällige Massnahmen hinsichtlich des Tattoos – sei es die- ses zu entfernen, zu verändern oder anderweitig unkenntlich zu machen – Sache des Beschwerdeführers seien. Nicht massgebend sei, ob und in welchem Zeitraum die spurlose Entfernung desselben möglich sei (vgl. a.a.O. E. 5.3). Das Gericht bekräftigte in Kenntnis der Auffassung des Be- schwerdeführers, die Aufforderung des SEM, das Tattoo zu entfernen, ver- letze sein Recht auf freie Meinungsäusserung und seine körperliche Integ- rität (vgl. a.a.O. E. 7.3.1), es sei ihm zuzumuten, dieses verändern oder entfernen zu lassen, falls er deswegen bei einer Rückkehr nach Sri Lanka eine Bestrafung oder Verfolgung befürchten sollte. In diesem Zusammen- hang verwies das Gericht auf die Urteile E-3816/2019 vom 7. August 2019 E. 6.3 und D-5559/2017 vom 21. Februar 2018 und erwog, es sei nicht er- sichtlich, weshalb er – sollte er deshalb Verfolgungsmassnahmen befürch- ten – seiner Meinung nicht auf andere Art als durch eine entsprechende Tätowierung Ausdruck verleihen könne. Es obliege ihm, das Tattoo nach eigenem Ermessen entfernen oder dahingehend verändern zu lassen, dass ihm daraus bei einer Rückkehr in seine Heimat keine Gefährdung drohe. Es sei unerheblich, ob eine spurlose Entfernung möglich sei oder nicht. Selbst wenn Spuren zurückbleiben sollten, sei nicht davon auszuge- hen, dass allfällige Rückstände, deren Motiv nicht mehr erkennbar sei, zu einer flüchtlingsrechtlich relevanten Verfolgung des Beschwerdeführers führten (vgl. a.a.O. E. 7.3.1). In Anbetracht des vorstehend Gesagten steht fest, dass sich sowohl das SEM, als auch das Bundesverwaltungsgericht mit dem im Rahmen des ersten Mehrfachgesuchs geltend gemachten Umstand, dass der Be- schwerdeführer auf dem (…) eine Tätowierung trägt, die den (…) zeigt, auseinandersetzte. Die im dritten Mehrfachgesuch vertretene Auffassung, das Bundesverwaltungsgericht habe sich nicht mit der Frage auseinander-</w:t>
      </w:r>
    </w:p>
    <w:p>
      <w:r>
        <w:t>D-2232/2023 Seite 14 gesetzt, ob sich seine Forderung an den Beschwerdeführer, eine Abände- rung, Entfernung oder Verdeckung des Tattoos vorzunehmen, mit seinen verfassungsmässigen Rechten vereinbaren lasse, ist unzutreffend. In die- sem Zusammenhang ist auf weitere als die im Urteil D-309/2020 vom 18. Juni 2020 genannten Urteile hinzuweisen, in denen das Gericht bei ver- gleichbaren Sachverhalten dieselbe Würdigung vornahm (vgl. Urteile des BVGer D-5733/2022 vom 5. Januar 2023 E. 7.2, D-3319/2020 vom 3. Sep- tember 2021 E. 6.1.7, E-5777/2017 vom 9. November 2017 E. 6.4, E-7060/2014 vom 7. März 2017 E. 5.3.6 und E-2539/2014 vom 4. Juni 2014 E. 5.4). Insoweit im Rahmen des dritten Mehrfachgesuchs geltend gemacht wird, eine zwangsweise Entfernung und Abänderung oder ein zwangsweises Verdecken des Tattoos sei nicht mit verfassungsmässigen Garantien vereinbar und es drohe eine Verletzung von Art. 10 Abs. 2 BV, Art. 16 Abs. 1 und 2 BV, Art. 8 EMRK, Art. 10 EMRK und Art. 19 UNO-Pakt II, läuft die ausführliche Argumentation ins Leere, da weder das SEM noch das Bundesverwaltungsgericht eine zwangsweise Entfernung oder Abän- derung beziehungsweise ein zwangsweises Verdecken angeordnet haben. Im Übrigen ist festzuhalten, dass Mehrfachgesuche und (qualifizierte) Wie- dererwägungsgesuche nicht dazu dienen, mit dem Vorbringen weiterer Ar- gumente eine andere Würdigung eines bereits beurteilten Sachverhalts be- ziehungsweise einer bereits beurteilten Rechtsfrage zu erreichen.</w:t>
      </w:r>
    </w:p>
    <w:p>
      <w:r>
        <w:rPr>
          <w:b/>
        </w:rPr>
        <w:t>E. 10</w:t>
      </w:r>
    </w:p>
    <w:p>
      <w:r>
        <w:t>August 2022 E. 7.3 und D-2995/2022 vom 21. Juli 2022 E. 10.3). Vor diesem Hintergrund erübrigen sich weitere Ausführungen im Sinne des An- trags, es sei eine tatsächliche, konkrete und umfassende Auseinanderset- zung mit dem vorhandenen Sachverhalt und den aktuellen Länderhinter- grundinformationen vorzunehmen (Beweisantrag 8).</w:t>
      </w:r>
    </w:p>
    <w:p>
      <w:r>
        <w:t>D-2232/2023 Seite 17 8.3 8.3.1 In der Beschwerde wird auf die vom Bundesverwaltungsgericht im Referenzurteil E-1866/2015 vom 15. Juli 2016 definierten Risikofaktoren verwiesen und geltend gemacht, der Vater des Beschwerdeführers sei un- bestrittenermassen LTTE-Unterstützer gewesen und der Beschwerdefüh- rer trage auf dem (…) ein gut sichtbares Tattoo (…). Das sich daraus erge- bende Verfolgungsrisiko werde durch seine lange Landesabwesenheit (bald 10 Jahre), und seine (ehemalige) Tätigkeit für die TNA verstärkt. Auf- grund des PTA und des neuen Rehabilitationsgesetzes sei die Schwelle für eine willkürliche Inhaftierung tief angesetzt, womit ein erhebliches Risiko einer asylrechtlich relevanten Verfolgung bestehe (vgl. S. 17 f. der Be- schwerde). 8.3.2 Wie bereits vorstehend festgehalten, ist nicht davon auszugehen, dass sich das Risikoprofil des Beschwerdeführers seit der letztmaligen Be- urteilung durch die schweizerischen Asylbehörden in einer Art und Weise verändert hat, die zu einer anderen als der bereits vorgenommenen recht- lichen Würdigung führt. Das Bundesverwaltungsgericht stellte bereits mit Urteil D-309/2020 vom 18. Juni 2020 fest, dass es dem Beschwerdeführer obliege, das auf (…) gestochene Tattoo zu entfernen oder abzuändern be- ziehungsweise abzudecken. Das Tragen eines Tattoos stellt entgegen der in der Beschwerde vertretenen Auffassung keine untrennbar mit der Per- sönlichkeit eines Menschen verknüpfte Eigenschaft dar und es ist nicht er- sichtlich, inwiefern die Entfernung, Abänderung oder Abdeckung dessel- ben beim Beschwerdeführer zu einem unerträglichen psychischen Druck führen sollte. Gemäss Praxis des Bundesverwaltungsgerichts besteht kein weltweit anerkanntes Recht auf Tätowierung religiöser Motive und zumin- dest im christlichen Kontext gehört ein Tattoo nicht zum unverzichtbaren Bestand der persönlichen Glaubensausübung (vgl. Urteile des BVGer D- 3319/2020 vom 3. September 2021 E. 6.1.7 und E-2539/2014 vom 4. Juni 2014 E. 5.4). Nichts anderes kann für ein Tattoo gelten, das aus politischer Überzeugung getragen wird. 8.4 In Anbetracht der vorstehenden Erwägungen ist zusammenfassend festzuhalten, dass dem Beschwerdeführer bei einer Rückkehr nach Sri Lanka keine asylrechtlich relevante Verfolgung droht, weshalb das SEM seine Flüchtlingseigenschaft zu Recht verneint sowie das (dritte) Mehr- fachgesuch und das qualifizierte Wiedererwägungsgesuch zu Recht abge- wiesen hat.</w:t>
      </w:r>
    </w:p>
    <w:p>
      <w:r>
        <w:t>D-2232/2023 Seite 18 9. 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Wegweisung wurde demnach zu Recht angeordnet.</w:t>
      </w:r>
    </w:p>
    <w:p>
      <w:r>
        <w:rPr>
          <w:b/>
        </w:rPr>
        <w:t>E. 10.1</w:t>
      </w:r>
    </w:p>
    <w:p>
      <w:r>
        <w:t>Ist der Vollzug der Wegweisung nicht zulässig, nicht zumutbar oder nicht möglich, so regelt das SEM das Anwesenheitsverhältnis des Auslän- ders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Beschwerdeführer kündigt in seiner Beschwerde an, er sei nicht bereit, sein Tattoo freiwillig entfernen zu lassen, und könne unter rechts- staatlichen Gesichtspunkten auch nicht dazu gezwungen werden. Damit laufe er Gefahr, bei der Rückkehr in sein Heimatland festgenommen, un- verhältnismässig lange inhaftiert sowie misshandelt und gefoltert zu wer- den. Zudem sei darauf hinzuweisen, dass die erneut dokumentierten Ver- schlechterungen, die mit den im Asylgesuch vom 31. Januar 2023 darge- legten Berichten belegt seien, auch bei der Beurteilung der Zulässigkeit des Wegweisungsvollzugs zu berücksichtigen seien. Bei einem Vollzug drohten neben der Verletzung von Art. 3 EMRK eine Verletzung von Art. 5 EMRK sowie von Art. 7 Abs. 1 des Internationalen Pakts über bürgerliche und politische Rechte vom 16. Dezember 1966 (UNO-Pakt II; SR 0.103.2; vgl. Beschwerde S. 18 ff.).</w:t>
      </w:r>
    </w:p>
    <w:p>
      <w:r>
        <w:rPr>
          <w:b/>
        </w:rPr>
        <w:t>E. 10.3</w:t>
      </w:r>
    </w:p>
    <w:p>
      <w:r>
        <w:t>Wie bereits mit Urteil des Bundesverwaltungsgerichts D-309/2020 vom 18. Juni 2020 und mit Verfügung des SEM vom 7. Juli 2021 rechts- kräftig festgestellt, erweist sich der Vollzug der Wegweisung des Be- schwerdeführers nach Sri Lanka sowohl im Sinne der asyl-, als auch der völkerrechtlichen Bestimmungen als zulässig. Die im Rahmen des vorlie- genden Verfahrens eingebrachten Sachverhaltselemente und deren Wür- digung in den Eingaben des Beschwerdeführers rechtfertigen keine andere</w:t>
      </w:r>
    </w:p>
    <w:p>
      <w:r>
        <w:t>D-2232/2023 Seite 19 Einschätzung, da weiterhin nicht von einer flüchtlingsrechtlich relevanten Gefährdung des Beschwerdeführers auszugehen ist und das flüchtlings- rechtliche Non-Refoulement-Prinzip folglich keine Anwendung findet. Auch in Anbetracht der aktuellen politischen Entwicklungen in Sri Lanka sind keine anderweitigen völkerrechtlichen Vollzugshindernisse erkennbar. Dies gilt insbesondere auch unter Berücksichtigung des Hinweises auf ein Urteil des Europäischen Gerichtshofs für Menschenrechte (EGMR) vom 26. Januar 2017, woraus der Beschwerdeführer ableitet, dass die Überprü- fung der Zulässigkeit des Wegweisungsvollzugs äusserst gründlich zu ge- schehen habe (vgl. Beschwerdeschrift S. 15 und S. 19). Der Vollzug der Wegweisung ist als zulässig zu erachten.</w:t>
      </w:r>
    </w:p>
    <w:p>
      <w:r>
        <w:rPr>
          <w:b/>
        </w:rPr>
        <w:t>E. 10.4.1</w:t>
      </w:r>
    </w:p>
    <w:p>
      <w:r>
        <w:t>Gemäss Art. 83 Abs. 4 AIG kann der Vollzug für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anzu- ordnen.</w:t>
      </w:r>
    </w:p>
    <w:p>
      <w:r>
        <w:rPr>
          <w:b/>
        </w:rPr>
        <w:t>E. 10.4.2</w:t>
      </w:r>
    </w:p>
    <w:p>
      <w:r>
        <w:t>Das Bundesverwaltungsgericht hat den Vollzug der Wegweisung des Beschwerdeführers mit Urteil D-309/2020 vom 18. Juni 2020 als zu- mutbar befunden. Es verwies auf das länderspezifische Referenzurteil E-1866/2015 vom 15. Juli 2016 und den Umstand, dass bereits mit Urteil D-2538/2017 vom 23. November 2018 festgestellt wurde, er verfüge in sei- ner Heimat über ein tragfähiges Beziehungsnetz sowie eine gesicherte Wohnsituation, habe eine gute Schulbildung und könne berufliche Erfah- rungen vorweisen.</w:t>
      </w:r>
    </w:p>
    <w:p>
      <w:r>
        <w:rPr>
          <w:b/>
        </w:rPr>
        <w:t>E. 10.4.3</w:t>
      </w:r>
    </w:p>
    <w:p>
      <w:r>
        <w:t>In der Beschwerde wird geltend gemacht, der Beschwerdeführer sei konkret gefährdet, Opfer einer Festnahme, Verschleppung oder Tötung durch Sicherheitskräfte oder paramilitärische Kräfte zu werden. Dieses Ri- siko werde durch die bereits aufgezählten Faktoren bestärkt. Zu berück- sichtigen seien vor allem die Ausweitung und willkürliche Anwendung des PTA sowie die neu erlassene Gesetzgebung zu den Rehabilitationszen- tren. Der Beschwerdeführer sei auch unter finanziellen Gesichtspunkten gefährdet. Sein aktives Beziehungsnetz beschränke sich auf seine Mutter und eine Schwester, die zusammen mit seinem Schwager in derselben Lie- genschaft wohnten, die als Mitgift auf seine Schwester überschrieben wor- den sei. Er habe nicht die Möglichkeit, in dieses Haus einzuziehen. Des Weiteren wird auf die derzeitige Wirtschaftskrise in Sri Lanka und die damit</w:t>
      </w:r>
    </w:p>
    <w:p>
      <w:r>
        <w:t>D-2232/2023 Seite 20 zusammenhängende Inflation, Nahrungsmittelknappheit sowie den Man- gel an Medikamenten und Treibstoff verwiesen. Vor diesem Hintergrund müsse die Aussicht auf eine gesicherte Einkommens- und Wohnsituation des Beschwerdeführers verneint werden, zumal die Rente seiner Mutter nicht ausreiche, um ihn zu unterstützen. Die letzte Auseinandersetzung mit den Zumutbarkeitskriterien durch die Behörden sei am 28. März 2017 bei der Eröffnung des negativen Asylentscheides vorgenommen worden. Sollte seinen Darlegungen nicht geglaubt werden, dränge sich eine neuer- liche Evaluierung seiner persönlichen Situation im Rahmen einer Befra- gung des Beschwerdeführers geradezu auf (vgl. Beschwerde S. 20 ff.).</w:t>
      </w:r>
    </w:p>
    <w:p>
      <w:r>
        <w:rPr>
          <w:b/>
        </w:rPr>
        <w:t>E. 10.4.4</w:t>
      </w:r>
    </w:p>
    <w:p>
      <w:r>
        <w:t>Das Vorbringen des Beschwerdeführers, die schweizerischen Asylbehörden hätten sich letztmals am 28. März 2017 mit den Zumutbar- keitskriterien befasst, ist unzutreffend. Das Bundesverwaltungsgericht prüfte die Frage der Zumutbarkeit des Wegweisungsvollzugs in seinen Ur- teilen D-2538/2017 vom 23. November 2018 (E. 8.5 – 8.7) und D-309/2020 vom 18. Juni 2020 (E. 9.3.3 – 9.3.6), mit denen es die jeweiligen Beurtei- lungen des SEM bestätigte. Das SEM setzte sich in seiner Verfügung vom 7. Juli 2021 ebenfalls mit der Frage der Zumutbarkeit des Vollzugs ausei- nander (vgl. S. 9 f.).</w:t>
      </w:r>
    </w:p>
    <w:p>
      <w:r>
        <w:rPr>
          <w:b/>
        </w:rPr>
        <w:t>E. 10.4.5</w:t>
      </w:r>
    </w:p>
    <w:p>
      <w:r>
        <w:t>Der Beschwerdeführer machte bei der ergänzenden Anhörung vom 24. Juni 2015 geltend, seiner Familie gehörten (…) Häuser und viele Fel- der. Er müsste in der Heimat nicht einmal arbeiten, um essen zu können. Die Mieteinnahmen reichten völlig aus. Die Häuser würden von seiner Grossmutter und von anderen Verwandten bewohnt. Seine Grossmutter habe ihnen ein Haus an der H._______ überschrieben. Seine Familie sei erst reich geworden, als sein Vater nicht mehr in der (…) gearbeitet habe (vgl. SEM-act. 18/17 S. 14). Bei der Anhörung vom 2. Juni 2015 gab er an, er habe sich nach der Erschiessung von D._______ bei seinem Onkel und bei verschiedenen Verwandten aufgehalten (vgl. SEM-act. A12/25 F113). Im Rahmen der ergänzenden Anhörung bestätigte er, er habe sich nach D._______ Tod an verschiedenen Orten beziehungsweise abwechselnd in den Häusern von Verwandten aufgehalten (vgl. SEM-act. A18/17 F22 f.). Auch in Anbetracht der seit den Anhörungen verstrichenen Zeit vermögen die Angaben, die in der Beschwerde gemacht werden, nicht zu überzeu- gen. Es ist davon auszugehen, dass der Beschwerdeführer in seiner Hei- mat weiterhin über eine gesicherte Wohnsituation verfügt und mit seinen Verwandten auf ein tragfähiges soziales Beziehungsnetz zurückgreifen kann, das ihm bei der Wiedereingliederung behilflich sein wird. Im Weiteren verfügt er über eine gute Schulbildung und Berufserfahrung (vgl. SEM-act.</w:t>
      </w:r>
    </w:p>
    <w:p>
      <w:r>
        <w:t>D-2232/2023 Seite 21 A3/11 S. 4). Es sind keine Anhaltspunkte dafür ersichtlich, dass ihm die Wiederaufnahme einer Arbeitstätigkeit zur Sicherung seines wirtschaftli- chen Auskommens nicht möglich oder nicht zumutbar wäre. Insgesamt er- scheint es angesichts des sozialen Beziehungsnetzes sowie seiner guten Schulbildung und der Berufserfahrung auch in Berücksichtigung der in Sri Lanka herrschenden Wirtschaftskrise und der teils prekären Lage in der Gesundheitsversorgung überwiegend wahrscheinlich, dass der Beschwer- deführer in der Lage ist, in Sri Lanka Fuss zu fassen und sich eine wirt- schaftliche Existenz aufzubauen. Soziale und wirtschaftliche Schwierigkei- ten, von denen die ansässige Bevölkerung im Allgemeinen betroffen sind, sind nicht geeignet, eine konkrete Gefährdung im Sinne von Art. 83 Abs. 4 AIG zu begründen (vgl. BVGE 2008/34 E. 11.2.2). Der Vollzug der Weg- weisung erweist sich damit weiterhin nicht als unzumutbar.</w:t>
      </w:r>
    </w:p>
    <w:p>
      <w:r>
        <w:rPr>
          <w:b/>
        </w:rPr>
        <w:t>E. 10.4.6</w:t>
      </w:r>
    </w:p>
    <w:p>
      <w:r>
        <w:t>Da der rechtserhebliche Sachverhalt hinsichtlich der Frage der An- ordnung des Wegweisungsvollzugs als erstellt zu erachten ist, erweist sich eine erneute Anhörung des Beschwerdeführers als nicht notwendig.</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als möglich zu be- zeichnen ist (Art. 83 Abs. 2 AIG).</w:t>
      </w:r>
    </w:p>
    <w:p>
      <w:r>
        <w:rPr>
          <w:b/>
        </w:rPr>
        <w:t>E. 10.6</w:t>
      </w:r>
    </w:p>
    <w:p>
      <w:r>
        <w:t>Zusammenfassend ergibt sich, dass das SEM den Wegweisungsvoll- zug zu Recht als zulässig, zumutbar und möglich beurteilte. Die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 deführer aufzuerlegen (Art. 63 Abs. 1 VwVG) und angesichts der Aus- sichtslosigkeit der Beschwerde praxisgemäss auf insgesamt Fr. 1500.– festzusetzen (Art. 1–3 des Reglements vom 21. Februar 2008 über die</w:t>
      </w:r>
    </w:p>
    <w:p>
      <w:r>
        <w:t>D-2232/2023 Seite 22 Kosten und Entschädigungen vor dem Bundesverwaltungsgericht [VGKE, SR 173.320.2]). (Dispositiv nächste Seite)</w:t>
      </w:r>
    </w:p>
    <w:p>
      <w:r>
        <w:t>D-2232/2023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