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D-1899/2015 vom 27. Juli 2015</w:t>
      </w:r>
    </w:p>
    <w:p>
      <w:r>
        <w:t>Bundesverwaltungsgericht, 2015-07-27, DE</w:t>
      </w:r>
    </w:p>
    <w:p>
      <w:r>
        <w:rPr>
          <w:b/>
        </w:rPr>
        <w:t xml:space="preserve">Quelle: </w:t>
      </w:r>
      <w:r>
        <w:t>https://mcp.opencaselaw.ch/entscheid/bvger_D-1899_2015</w:t>
      </w:r>
    </w:p>
    <w:p>
      <w:r>
        <w:t>FR: TAF D-1899/2015 du 27 juillet 2015</w:t>
      </w:r>
    </w:p>
    <w:p>
      <w:r>
        <w:t>IT: TAF D-1899/2015 del 27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142.20)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Bundesverwaltungsgerichts D-2872/2014 vom 10. Februar 2015, E. 2, zur Publikation vorgesehen).</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Urteil des Bundesverwaltungsgerichts D-2872/2014 vom 10. Februar 2015, E. 3, zur Publikation vorgesehen).</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vgl. im Übrigen vorerwähntes zur Publikation vorgesehenes Urteil des Bundesverwaltungsgerichts D-2872/2014 vom 10. Februar 2015, E. 4.1).</w:t>
      </w:r>
    </w:p>
    <w:p>
      <w:r>
        <w:rPr>
          <w:b/>
        </w:rPr>
        <w:t>E. 4.4</w:t>
      </w:r>
    </w:p>
    <w:p>
      <w:r>
        <w:t>Auf Grundlage der oben genannten Bestimmungen hatte die Vor­instanz bereits Ende Juli 2012 angesichts der "sich verschärfenden Lage in Syrien" eine Weisung an die Botschaft in Beirut erlassen mit dem Zweck, das Visumsverfahren für bestimmte Personen zu erleichtern. Auch die umliegenden Botschaften in Amman, Istanbul und Ankara hatten von dieser Weisung Kenntnis. Angesichts der sich weiter zuspitzenden Lage in Syrien und weil die erste Weisung nur wenig Resultate gebracht hatte, erliess die Vorinstanz am 4. September 2013 die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Die Vorinstanz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Visumsverfahren für Familienangehörige unter Berücksichtigung der besonderen Lage in Syrien ermögliche. Hinsichtlich des Adressatenkreises der Weisung Syrien legte die Vor­instanz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der Vorinstanz zur Genehmigung zu überweisen hätten. Sofern die Voraussetzungen nicht gegeben seien, seien die Anträge durch die Auslandvertretung abzuweisen. In Zweifelsfällen sei die Vorinstanz zu konsultieren. Den betroffenen Personen wurde - sofern die Einreise genehmigt wurde - ein Visum mit räumlich beschränkter Gültigkeit, das sogenannte VrG-Visum erteilt (Ziff. III, Weisung Syrien). Am 4. November 2013 erliess die Vorinstanz zu Handen der Auslandvertretungen Erläuterungen zur Weisung Syrien, welche Präzisierungen und Erläuterungen für die Umsetzung enthielten. Die Präzisierung der Weisung Syrien wurde nicht bekannt gemacht; die Vorinstanz verzichtete auch auf eine entsprechende Pressemitteilung.</w:t>
      </w:r>
    </w:p>
    <w:p>
      <w:r>
        <w:rPr>
          <w:b/>
        </w:rPr>
        <w:t>E. 4.6</w:t>
      </w:r>
    </w:p>
    <w:p>
      <w:r>
        <w:t>Am 29. November 2013 hob die Vorinstanz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der Vorinstanz zu behandeln seien. Die Vorinstanz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Visumsgesuche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4.7</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Die Vorinstanz hielt in ihrem Einspracheentscheid im Wesentlichen fest, dass nach den länderspezifischen Kenntnissen des SEM keine Gefährdung für die Gesuchstellenden in der Türkei bestehe. Weder die allgemeine Lage in der Türkei noch konkrete Hinweise liessen auf eine akute Gefährdung der Gesuchstellenden in der Türkei schliessen. Die Vor­instanz verkenne die schwierigen Lebensumstände der Gesuchstellenden nicht. Sie würden jedoch sicherlich über entsprechende Wohngelegenheiten in der Türkei verfügen und mit der Unterstützung des Beschwerdeführers seien sie offenbar in der Lage, für den Lebensunterhalt aufzukommen. Es dürfe davon ausgegangen werden, dass die Gesuchstellenden bei Bedarf mit weiterer minimaler finanzieller Unterstützung ihrer im Ausland lebenden Verwandten rechnen könnten, was einen weiteren Aufenthalt in der Türkei begünstigen dürfte. Andernfalls könnten sich die Gesuchstellenden auch an die lokalen Behörden oder an das UNHCR, den türkischen Halbmond oder andere vor Ort tätige Hilfsorganisationen wenden. Es würden insgesamt keine humanitären Gründe vorliegen, welche ein behördliches Eingreifen zwingend erforderlich machen und die Erteilung von Einreisevisa im Sinne von Art. 2 Abs. 4 VEV rechtfertigen würden. Auch könne die inzwischen aufgehobene Weisung Syrien vorliegend nicht mehr Anwendung finden, da die Visumsanträge mehrere Monate nach deren Aufhebung eingereicht worden seien. Die Gesuchstellenden hätten bei der Schweizer Vertretung in F._______ die Erteilung von Visa aus humanitären Gründen beantragt. Sie hätten demnach die Absicht, dauerhaft in der Schweiz zu bleiben. Eine fristgerechte Ausreise nach einem vorü­bergehenden, höchstens drei Monate dauernden Aufenthalt in der Schweiz und im Schengen-Raum, könne damit offensichtlich nicht genügend belegt werden. Die Erteilung eines gewöhnlichen Visums für einen bewilligungsfreien Aufenthalt mit Gültigkeit für den gesamten Schengen-Raum falle folglich auch nicht in Betracht.</w:t>
      </w:r>
    </w:p>
    <w:p>
      <w:r>
        <w:rPr>
          <w:b/>
        </w:rPr>
        <w:t>E. 5.2</w:t>
      </w:r>
    </w:p>
    <w:p>
      <w:r>
        <w:t>Diesen Ausführungen entgegnete der Beschwerdeführer in der Beschwerde im Wesentlichen, dass er bereits am 25. Oktober 2013 mit der schweizerischen Vertretung in E._______ im Hinblick auf die Einreichung von Visumsanträgen Kontakt aufgenommen habe. Die Gesuchstellenden hätten daraufhin am 6. Februar 2014 einen Termin für die Gesuchseinreichung erhalten. Bedingt durch den andauernden Krieg in Syrien hätten sie diesen Termin jedoch nicht wahrnehmen können. Vor und nach dem 6. Feb­ruar 2014 habe er wiederholt versucht, den Termin zu verschieben, doch sei dieser Antrag mit der Begründung abgelehnt worden, die schweizerische Vertretung habe keine Befugnisse, neue Termine zu vergeben. Die Gesuchstellenden hätten sich vor Repressalien durch die am Krieg beteiligten Parteien gefürchtet. Sie seien gezwungen gewesen, aus dem Land zu fliehen und ihr gesamtes Hab und Gut zurückzulassen. Nachdem sie Syrien verlassen hätten, seien sie nach G._______ (Libyen) gegangen. Dort hätten sie sich beim UNHCR registrieren lassen. Als sie sich in Libyen aufgehalten hätten, habe er mit der schweizerischen Vertretung in H._______ Kontakt aufgenommen, woraufhin die Gesuchstellenden Visumsgesuche zur Einreise in die Schweiz gestellt hätten. Diese Gesuche seien abgewiesen worden mit der Begründung, Libyen sei ein sicheres Land, obwohl damals der Bürgerkrieg in G._______ längst ausgebrochen sei. Am (...). Juli 2014 habe eine Mitarbeiterin des SRK in seinem Namen mit der schweizerischen Vertretung in E._______ Kontakt aufgenommen und um einen neuen Termin für die Einreichung von Visumsgesuchen ersucht, der berücksichtige, dass die Gesuche noch innerhalb der Gültigkeitsdauer der Weisung Syrien eingereicht worden seien, und der auf der schweizerischen Vertretung in F._______ durchgeführt werden könne. Die Gesuchstellenden seien angewiesen worden, sich direkt bei der schweizerischen Vertretung in F._______ zu melden, woraufhin sie am 8. Oktober 2014 einen neuen Termin für die Gesuchseinreichung erhalten hätten. Die Gesuchstellenden seien in die Türkei geflogen, wo sie schliess­lich ihre Unterlagen und ihre Gesuche um die Erteilung von Visa aus humanitären Gründen hätten einreichen können. Die Gesuchstellenden würden sich derzeit in der Nähe der türkischen Grenze in Tall Abyad beziehungsweise Girê Spî (kurdisch) in Syrien aufhalten, wo sie unter miserablen Bedingungen leben würden, nachdem sie die Hoffnung, in einem Flüchtlingslager in der Türkei ein Zelt zu bekommen, verloren hätten. Vor dem Haupttor des Flüchtlingslagers in I._______ hätten sie sich fast (...) Monate im Freien aufgehalten und hätten keinen Platz im Flüchtlingslager zugewiesen erhalten. Der Vater leide an (...), (...) und (...) und habe kürzlich einen (...) erlitten.</w:t>
      </w:r>
    </w:p>
    <w:p>
      <w:r>
        <w:rPr>
          <w:b/>
        </w:rPr>
        <w:t>E. 5.3</w:t>
      </w:r>
    </w:p>
    <w:p>
      <w:r>
        <w:t>In ihrer Vernehmlassung führte die Vorinstanz aus, die Gesuchstellenden hätten den Termin im Februar 2014 nicht wahrgenommen. Es stehe fest, dass sie sich in der Folge nach Libyen begeben hätten, wo sie auf der schweizerischen Vertretung am 6. Mai 2014 Visumsgesuche eingereicht hätten. Nachdem sie Libyen wieder verlassen und in F._______ neue Einreisegesuche aus humanitären Gründen eingereicht hätten, sei das gegen die Visumsverweigerung der Auslandvertretung in H._______ hängige Einspracheverfahren als gegenstandslos geworden abgeschrieben worden. Diese Verfügung sei in Rechtskraft erwachsen. Daraufhin hätten die Gesuchstellenden durch Vermittlung des SRK erneut Visumsgesuche in F._______ eingereicht, welche die Vertretung mit Verfügung vom 17. Dezem­ber 2014 abgewiesen habe. Der Beschwerdeführer habe im Einspracheverfahren geltend gemacht, die Visumsgesuche würden noch unter die Weisung Syrien fallen. Die Einsprache sei mit Verfügung vom 25. Februar 2015 abgewiesen worden. Es sei festzuhalten, dass gesuchstellende Personen für die Einreichung von Visumsgesuchen mit der Terminbestätigung, allen notwendigen Unterlagen und Pass persönlich beim TLScontact Center oder beim schweizerischen Generalkonsulat zu erscheinen hätten. Nachdem die Gesuchstellenden nicht fristgerecht und persönlich auf der schweizerischen Vertretung in E._______ vorgesprochen hätten und sie sich bei der Visumseinreichung in H._______ nicht - wie die Weisungen Syrien zwingend voraussetzte - in einem Nachbarstaat von Syrien oder in Ägypten, sondern in Libyen aufgehalten hätten, sei der Zeitpunkt der ersten Kontaktaufnahme per E-Mail des Beschwerdeführers vom 25. Oktober 2013 beziehungsweise die erste Terminvergabe in E._______ nicht entscheidend. Letztlich sei vorliegend der wahrgenommene Termin vom 8. Oktober 2014 bei der schweizerischen Vertretung in Istanbul als Datum für die Gesuchseinreichung massgebend. Die Weisung Syrien komme daher vorliegend nicht zur Anwendung.</w:t>
      </w:r>
    </w:p>
    <w:p>
      <w:r>
        <w:rPr>
          <w:b/>
        </w:rPr>
        <w:t>E. 5.4</w:t>
      </w:r>
    </w:p>
    <w:p>
      <w:r>
        <w:t>In seiner Replik führte der Beschwerdeführer im Wesentlichen aus, sein Vater sei ein pensionierter Soldat, dem das syrische Militär angeboten habe, in den Armeedienst zurückzukehren. Da dieser sich geweigert und die anhaltenden Kämpfe zwischen den Syrern nicht gutgeheissen habe, sei er sehr belästigt worden. Am (...). Dezember 2013 sei der Vater gezwungen gewesen, mit seiner Frau und seiner Tochter aus J._______ in den Osten von Syrien zu fliehen, wo die Gebiete durch die freie syrische Armee kontrolliert worden seien. Auf dem Weg in den Libanon hätte den Gesuchstellenden eine Verhaftung durch das Regime gedroht, weshalb sie den Termin in E._______ nicht hätten wahrnehmen können. Als sich die Situation auch im Osten von Syrien verschlechtert habe, hätten die Gesuchstellenden aus Syrien fliehen müssen. Sie hätten Syrien in Richtung Jordanien verlassen und seien über Ägypten nach Libyen gelangt, wo sie mehrere Monate geblieben seien. Danach sei auch dort der Bürgerkrieg ausgebrochen, weshalb er sich mit der schweizerischen Vertretung in H._______ in Verbindung gesetzt habe, damit die Gesuchstellenden Einreisegesuche hätten stellen können. Jedoch sei das Visum mit der Begründung verweigert worden, dass Libyen ein sicheres Land sei und keine Bedrohung für Leib und Leben bestehe. Zu diesem Zeitpunkt seien allerdings die meisten Botschaftsmitarbeitenden gezwungen gewesen, Libyen zu verlassen, um sich vor der verschärfenden Lage in Sicherheit zu bringen. Nach der Schliessung der Grenzen zu Tunesien und Ägypten seien die Gesuchstellenden auf dem Luftweg in die Türkei geflohen.</w:t>
      </w:r>
    </w:p>
    <w:p>
      <w:r>
        <w:rPr>
          <w:b/>
        </w:rPr>
        <w:t>E. 6.1</w:t>
      </w:r>
    </w:p>
    <w:p>
      <w:r>
        <w:t>Die Gesuchstellenden unterliegen als syrische Staatsangehörige der Visumpflicht gemäss Art. 4 VEV bzw. der Verordnung (EG) Nr. 539/2001 (vgl. oben, Erwägung 3.3).</w:t>
      </w:r>
    </w:p>
    <w:p>
      <w:r>
        <w:rPr>
          <w:b/>
        </w:rPr>
        <w:t>E. 6.2</w:t>
      </w:r>
    </w:p>
    <w:p>
      <w:r>
        <w:t>Die Vorinstanz hat die Ausstellung eines für den gesamten Schengen-Raum geltenden Visums zu Recht abgelehnt. So wurde in zutreffender Weise ausgeführt, dass die vorgelegten Informationen über den Zweck und die Bedingungen des beabsichtigten Aufenthalts nicht glaubhaft seien. Diese Zweifel werden durch die Ausführungen des Beschwerdeführers bestärkt, wonach sich die Situation der Gesuchstellenden in der Türkei beziehungsweise in Syrien als sehr schwierig gestalte. Somit kann auch nicht mit einer fristgerechten Ausreise gerechnet werden. Die Ausstellung eines für den gesamten Schengen-Raum geltenden Visums wurde daher zu Recht verweigert.</w:t>
      </w:r>
    </w:p>
    <w:p>
      <w:r>
        <w:rPr>
          <w:b/>
        </w:rPr>
        <w:t>E. 6.3.1</w:t>
      </w:r>
    </w:p>
    <w:p>
      <w:r>
        <w:t>Ebenfalls nicht erfüllt sind die Voraussetzungen für die Erteilung eines Visums mit beschränktem Geltungsbereich gemäss Art. 2 Abs. 4 VEV i.V.m. Art. 5 Abs. 4 Bst. c Schengener Grenzkodex.</w:t>
      </w:r>
    </w:p>
    <w:p>
      <w:r>
        <w:rPr>
          <w:b/>
        </w:rPr>
        <w:t>E. 6.3.2</w:t>
      </w:r>
    </w:p>
    <w:p>
      <w:r>
        <w:t>Nach Durchsicht der Akten gelangt das Bundesverwaltungsgericht zum Schluss, dass die Vorinstanz die vorliegenden Visumsgesuche zu Recht nicht nach den Kriterien der Weisung Syrien bearbeitet hat. Damit die Weisung Syrien Anwendung findet, müssen bestimmte Voraussetzungen erfüllt sein (vgl. dazu oben E. 4.5). Vorliegend fehlt es unter anderem an der Voraussetzung bezüglich des Aufenthaltsortes der Gesuchstellenden im Zeitpunkt der Gesuchseinreichung.</w:t>
      </w:r>
    </w:p>
    <w:p>
      <w:r>
        <w:rPr>
          <w:b/>
        </w:rPr>
        <w:t>E. 6.3.3</w:t>
      </w:r>
    </w:p>
    <w:p>
      <w:r>
        <w:t>Aus den Akten geht hervor, dass der Beschwerdeführer bereits im Oktober 2013 mit der schweizerischen Vertretung in E._______ Kontakt aufnahm (vgl. act. S. 159), woraufhin diese mit den Gesuchstellenden am 6. Februar 2014 einen Termin für die Gesuchseinreichung vereinbarte. Die Anmeldung für die Gesuchseinreichung ist folglich noch während der Gültigkeitsdauer der Weisung Syrien (4. September bis 29. November 2013) erfolgt. Gemäss der Weisung Aufhebung würde dies grundsätzlich dafür sprechen, dass die Visumsgesuche noch nach den Kriterien der Weisung Syrien zu prüfen wären. Die Tatsache allein, dass die Gesuchstellenden den ihnen zugewiesenen Termin schliesslich nicht wahrgenommen haben, führt noch nicht zur Nichtanwendung der Weisung Syrien, zumal ein Nichterscheinen auch durch objektiv entschuldbare Gründe gerechtfertigt sein könnte.</w:t>
      </w:r>
    </w:p>
    <w:p>
      <w:r>
        <w:rPr>
          <w:b/>
        </w:rPr>
        <w:t>E. 6.3.4</w:t>
      </w:r>
    </w:p>
    <w:p>
      <w:r>
        <w:t>Vorliegend ist jedoch die Voraussetzung bezüglich des Aufenthaltsortes der Gesuchstellenden während der Gesuchseinreichung nicht erfüllt. Gemäss der Weisung Syrien müssen die Familienmitglieder im Ausland bei Einreichung des Gesuchs in Syrien wohnhaft sein oder sich in einem Nachbarstaat von Syrien oder in Ägypten aufhalten und erst nach dem Ausbruch der Syrienkrise im März 2011 in eines dieser Länder gereist sein (vgl. oben E. 4.5). Der Beschwerdeführer äusserte sich im vorliegenden Verfahren widersprüchlich zum damaligen Aufenthaltsort der Gesuchstellenden. Bei der Kontaktaufnahme mit der schweizerischen Vertretung in E._______ im Oktober 2013 gab er an, die Gesuchstellenden seien in J._______ wohnhaft (vgl. act. S. 159). Im Schreiben an die schweizerische Vertretung in Libyen vom (...). Juni 2014 legte er hingegen dar, dass die Gesuchstellenden Syrien bereits am (...). November 2012 in Richtung Jordanien verlassen hätten und am (...). November 2012 in Libyen eingereist seien (vgl. act. S. 29 f.). In der Einsprache vom 9. Januar 2015, der Beschwerde sowie in der Replik behauptete er wiederum, dass die Gesuchstellenden aufgrund der Kriegshandlungen Syrien nicht hätten verlassen und deshalb auch den Termin am 6. Februar 2014 in E._______ nicht hätten wahrnehmen können. Aufgrund der Aktenlage ist anzunehmen, dass sich die Gesuchstellenden schon seit Längerem in Libyen aufgehalten haben. Für diese Annahme sprechen einerseits die als Beweismittel eingereichten Ausweise (UNHCR-Anerkennung als Asylsuchende), welche bereits am (...). Mai 2013 ausgestellt wurden. Andererseits legte der Beschwerdeführer in seinem Schreiben an die schweizerische Vertretung in Libyen vom (...). Juni 2014 detailliert dar, wann sich die Gesuchstellenden wo aufgehalten hätten. Vor diesem Hintergrund ist es dem Beschwerdeführer nicht gelungen, glaubhaft darzulegen, dass die Gesuchstellenden die Voraussetzung bezüglich des Aufenthaltsortes im Zeitpunkt der (hypothetischen) Gesuchseinreichung im Oktober 2013 erfüllt haben. In der Folge ist es dem Beschwerdeführer auch nicht gelungen, objektiv entschuldbare Gründe für das Nichterscheinen zum vereinbarten Termin anzuführen, denn es ist - wie soeben ausgeführt - davon auszugehen, dass die Gesuchstellenden sich zum Zeitpunkt der (hypothetischen) Gesuchseinreichung bereits in Libyen aufgehalten haben.</w:t>
      </w:r>
    </w:p>
    <w:p>
      <w:r>
        <w:rPr>
          <w:b/>
        </w:rPr>
        <w:t>E. 6.3.5</w:t>
      </w:r>
    </w:p>
    <w:p>
      <w:r>
        <w:t>Zusammenfassend kann festgehalten werden, dass die Voraussetzungen der Weisung Syrien hinsichtlich des Aufenthaltsortes der Gesuchstellenden weder während ihrer Gültigkeitsdauer noch im Zeitpunkt des versäumten Termins am 6. Februar 2014 als erfüllt zu erachten sind. Dementsprechend hat die Vor­instanz die vorliegenden Visumsgesuche im Ergebnis zu Recht nicht nach den Kriterien der Weisung Syrien behandelt.</w:t>
      </w:r>
    </w:p>
    <w:p>
      <w:r>
        <w:rPr>
          <w:b/>
        </w:rPr>
        <w:t>E. 6.4.1</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Bundesverwaltungsgerichts D-2872/2014 vom 10. Februar 2015 E. 7.2 zur Publikation vorgesehen).</w:t>
      </w:r>
    </w:p>
    <w:p>
      <w:r>
        <w:rPr>
          <w:b/>
        </w:rPr>
        <w:t>E. 6.4.2</w:t>
      </w:r>
    </w:p>
    <w:p>
      <w:r>
        <w:t>Vollständigkeitshalber ist festzustellen, dass die Vorinstanz das am 6. Mai 2014 in Libyen angehobene Visumsverfahren zu Recht mit Verfügung vom 3. De­zember 2014 als gegenstandslos geworden abgeschrieben hat, da die Gesuchstellenden sich inzwischen nicht mehr in Libyen aufhalten, sondern in der Türkei bereits neue Visumsgesuche eingereicht hatten. Es bleibt somit einzig zu prüfen, ob die Vorinstanz die Visumsgesuche, welche die Gesuchstellenden am 7. Oktober 2014 bei der schweizerischen Vertretung in der Türkei eingereicht haben, beziehungsweise die Erteilung eines Einreisevisums in die Schweiz aus humanitären Gründen zu Recht abgelehnt hat.</w:t>
      </w:r>
    </w:p>
    <w:p>
      <w:r>
        <w:rPr>
          <w:b/>
        </w:rPr>
        <w:t>E. 6.5</w:t>
      </w:r>
    </w:p>
    <w:p>
      <w:r>
        <w:t>Der Beschwerdeführer machte auf Beschwerdestufe geltend, dass die Gesuchstellenden nach Tall Abyad in Syrien zurückgekehrt seien, nachdem sie in der Türkei keinen Zugang zu den Flüchtlingslagern erhalten hätten. So hätten sie vergeblich fast (...) Monate im Freien vor den Toren des Flüchtlingslagers in I._______ auf die Zuweisung einer Unterkunft gewartet. Im Rahmen der Vernehmlassung verzichtete das SEM jedoch darauf, sich über die Rückkehr nach Syrien zu äussern. Für das Bundesverwaltungsgericht besteht vorliegend keine Veranlassung, diese Beschwerdevorbringen in Zweifel zu ziehen. Auch das SEM zieht diese Darstellung in seiner Vernehmlassung nicht in Zweifel. Unter diesen Umständen ist von einer grundsätzlichen Gefährdungssituation auszugehen.</w:t>
      </w:r>
    </w:p>
    <w:p>
      <w:r>
        <w:rPr>
          <w:b/>
        </w:rPr>
        <w:t>E. 6.5.1</w:t>
      </w:r>
    </w:p>
    <w:p>
      <w:r>
        <w:t>Der Bürgerkrieg in Syrien ist zum einen gekennzeichnet durch eine Vielzahl von Parteien und rivalisierenden Gruppierungen mit unterschiedlicher politischer, ethnischer und religiöser Prägung, die an den Kampfhandlungen beteiligt sind. Zum anderen ist insbesondere zu beobachten, dass im Konflikt auch gegen die Zivilbevölkerung in willkürlicher Weise, mit massivster Gewalt und unter Einsatz von Kriegswaffen vorgegangen wird, so mittels Artillerie- und Bombenangriffen sowie sogar der Verwendung von Giftgas. Infolge der das ganze Land erfassenden Kriegshandlungen kamen nach Schätzungen der Vereinten Nationen bis Dezember 2014 mindestens 191'000 Menschen ums Leben, mehr als 4 Millionen Menschen sind aus Syrien geflohen, und 7,6 Millionen Menschen gelten als intern vertrieben. Sämtliche Bemühungen, eine friedliche Beilegung des Konflikts zu erreichen, sind bislang gescheitert, so insbesondere im Rahmen der Friedensgespräche in Genf vom Januar und Februar 2014 (vgl. Urteil des Bundesverwaltungsgerichts D 5779/2013 vom 25. Februar 2015, E. 5.3.1, m.w.H., zur Publikation vorgesehen).</w:t>
      </w:r>
    </w:p>
    <w:p>
      <w:r>
        <w:rPr>
          <w:b/>
        </w:rPr>
        <w:t>E. 6.5.2</w:t>
      </w:r>
    </w:p>
    <w:p>
      <w:r>
        <w:t>Die Situation ist anhaltend instabil und in stetiger Veränderung begriffen. Angesichts des Scheiterns aller bisherigen Bemühungen um eine Beilegung des Konflikts sind zum heutigen Zeitpunkt keinerlei Anzeichen für eine baldige substanzielle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 des Bundesverwaltungsgerichts D 5779/2013 a.a.O., E. 5.3.2).</w:t>
      </w:r>
    </w:p>
    <w:p>
      <w:r>
        <w:rPr>
          <w:b/>
        </w:rPr>
        <w:t>E. 6.5.3</w:t>
      </w:r>
    </w:p>
    <w:p>
      <w:r>
        <w:t>Die Grenzstadt Tall Abyad befand sich seit Anfang 2014 unter Kontrolle des sogenannten "Islamischen Staates" (IS) und ist ethnisch gemischt (British Broadcasting Corporation [BBC], Is Tal Abyad a turning point for Syria's Kurds?, 16.06.2015, &lt; http://www.bbc.com/news/world-middle-east-33146515 &gt;, abgerufen am 14.07.2015). Der Grenzübergang zum türkischen Akçakale wurde durch den IS als Nachschubweg genutzt, weshalb ihm aufgrund seiner Nähe zur syrischen Stadt ar-Raqqa, der inoffiziellen Hauptstadt des IS, eine besonders wichtige Rolle zukommt (The Wall Street Journal [WSJ], Turkish Town Fears Islamic State Infiltrations, 17.06.2015, &lt; http://www.wsj.com/articles/turkish-town-fears-islamic -state-infiltrations-1434574798 &gt;, abgerufen am 14.07.2015; BBC, a.a.O.). Eine nachhaltige Kontrolle über die Stadt Tall Abyad wäre jedoch auch für die YPG (Yekîneyên Parastina Gel; Volksverteidigungseinheiten) von Interesse, um die drei nicht zusammenhängenden Kantone Efrîn, Kobanî und Cizîrê, welche zusammen Rojava bilden, wie die kurdischen Gebiete in Syrien von den Kurden genannt werden, territorial zu verbinden (BBC, a.a.O.). Am 16. Juni 2015 verkündete die YPG, mit verbündeten syrischen Rebellengruppen die volle Kontrolle über Tall Abyad erlangt zu haben (Al Jazeera, Refugees from Syria's Tal Abyad face uncertain future, 19.06.2015, &lt; http://www.aljazeera.com/news/2015/06/refugees-syria-tal-abyad-face-uncertain-future-150618101233030.html &gt;, abgerufen am 20.07.2015). Dennoch ist die militärische Schlagkraft des IS in Nordsyrien nach wie vor sehr hoch (Institute for the Study of War [ISW], ISIS Counterattacks in Northern Syria, 25.06.2015, &lt; http://iswsyria. blogspot.ch/2015/06/isis-counterattacks-in-northern-syria.html#!/2015/06/ isiscounterattacks-in-northern-syria.html , abgerufen am 15.07.2015). Aufgrund der strategischen Bedeutung handelt es sich bei der Region um Tall Abyad um ein massiv umkämpftes Gebiet. Entsprechend ist die Situation vor Ort sehr dynamisch und volatil. Da in gewissen Gebieten nach wie vor gekämpft wird, ist es zurzeit schwierig an ausgewogene Informationen über die Situation der Zivilbevölkerung zu gelangen. Zudem kann sich diese aufgrund der Dynamik und Volatilität sehr schnell ändern. Die Kämpfe in Nordsyrien zwischen YPG und FSA (Freie Syrische Armee) auf der einen und dem IS auf der anderen Seite haben dazu geführt, dass ein Teil der Bevölkerung innerhalb Syriens oder über die Grenze in die Türkei geflohen ist (Al-Monitor [Washington], The Coalition's quagmire with Syrian Kurds, 14.07.2015, http://www.almonitor.com/pulse/originals/2015/ 07/coalition-quagmire-syrian-kurds.html &gt;, abgerufen am 15.07.2015). Die Flucht in die Türkei gestaltet sich jedoch äusserst schwierig, da angesichts der grossen Anzahl der vertriebenen Personen lange Warteschlangen beim Grenzübergang entstanden sind und die Wartezeit für eine Grenzüberquerung mindestens 24 Stunden betrug (Al Jazeera, Syrian Kurdish forces capture key ISIL-held town, 16.06.2015, &lt; http://www.al-jazeera.com/news/2015/06/syrian-kurdish-units-close-tal-abyad-1506151-55954847.html &gt;, abgerufen am 15.07.2015). Nach mehrmonatiger Pause erreichten anfangs Juli 2015 erstmals wieder Hilfsgüter die Stadt Tall Abyad. In den wenigen noch geöffneten Geschäften sind zudem die Preise für Lebensmittel extrem hoch und für bedürftige Familien nicht erschwinglich (World Food Programme [WFP], WFP Reaches Besieged Town In Northern Syria With Food Assistance, 09.07.2015, &lt; http://www.wfp.org/news/news-release/wfp-reaches-besieged-town-northern-syria-food-assistance &gt; abgerufen am 20.07.2015).</w:t>
      </w:r>
    </w:p>
    <w:p>
      <w:r>
        <w:rPr>
          <w:b/>
        </w:rPr>
        <w:t>E. 6.5.4</w:t>
      </w:r>
    </w:p>
    <w:p>
      <w:r>
        <w:t>Die Gesuchstellenden befinden sich nach den nachvollziehbaren und glaubhaften Schilderungen nun in der Region um Tall Abyad in einer prekären Situation. Wie bereits oben aufgezeigt, sind am Aufenthaltsort der Gesuchstellenden derzeit akute Kriegshandlungen im Gange. Die Lage ist äusserst instabil und die Kräfteverhältnisse der verschiedenen Konfliktparteien wechseln regelmässig in relativ kurzen Abständen. Hinzu kommt, dass der Vater des Beschwerdeführers wegen seines fortgeschrittenen Alters (Jahrgang [...]) und seiner gesundheitlich angeschlagenen Situation ([...],[...],[...] und kürzlich erlittener [...]) dringend auf medizinische Versorgung angewiesen zu sein scheint. Aufgrund der akuten Kriegshandlungen ist vorliegend jedoch nicht anzunehmen, dass der Vater des Beschwerdeführers Zugang zu einer medizinisch adäquaten Behandlung hat. Die Gesuchstellenden befinden sich zum heutigen Zeitpunkt aufgrund der kriegerischen Ereignisse in Tall Abyad offensichtlich in einer besonderen Notsituation im Sinne der Weisung humanitäres Visum. Ausserdem sprechen im vorliegenden Fall die individuellen Faktoren der Gesuchstellenden (gesundheitliche Beschwerden des Gesuchstellers) zusätzlich für eine gegenwärtige unmittelbare und individuelle Gefährdungssituation.</w:t>
      </w:r>
    </w:p>
    <w:p>
      <w:r>
        <w:rPr>
          <w:b/>
        </w:rPr>
        <w:t>E. 6.6.1</w:t>
      </w:r>
    </w:p>
    <w:p>
      <w:r>
        <w:t>Das Vorbringen der Vorinstanz, die Gesuchstellenden seien keiner Gefährdung ausgesetzt, da sie sich in einem sicheren Drittstaat aufhalten würden und nun dort Schutz finden könnten, wird der spezifischen Aktenlage nicht gerecht. Zunächst ist festzuhalten, dass der Beschwerdeführer glaubhaft gemacht hat, dass sich die Gesuchstellenden nicht in der Türkei, sondern in Syrien befinden. Das SEM unterliess es, sich im Rahmen der Vernehmlassung zur Rückkehr zu äussern. Angesichts der ungeordneten Zustände in Tall Abyad und der unregelmässig geöffneten Grenze erscheint eine Wiederausreise in die Türkei zum heutigen Zeitpunkt nur noch unter sehr erschwerten Bedingungen möglich (vgl. etwa Neue Züricher Zeitung, Massenflucht vor Gefechten mit dem IS, 15.06.2015, &lt; http://www.nzz.ch/international/naher-osten-und-nordafrika/ massenflucht-vor-gefechten-1.18562494 &gt;, abgerufen am 20.07.2015).</w:t>
      </w:r>
    </w:p>
    <w:p>
      <w:r>
        <w:rPr>
          <w:b/>
        </w:rPr>
        <w:t>E. 6.6.2</w:t>
      </w:r>
    </w:p>
    <w:p>
      <w:r>
        <w:t>Aufgrund des internen Konflikts in G._______ waren die Gesuchstellenden gezwungen, Libyen zu verlassen. Da alle Schweizer Vertretungen in Syrien geschlossen sind, blieb den Gesuchstellenden faktisch keine andere Möglichkeit, als sich zur Durchführung ihrer Visumsverfahren vorübergehend in einen Drittstaat zu begeben. Gemäss Praxis ist bei andauerndem Aufenthalt in einem Drittstaat im Sinne einer Vermutung davon auszugehen, dass die gesuchstellende Person dort hinreichenden Schutz gefunden hat (vgl. hierzu etwa Urteil des Bundesverwaltungsgerichts E-152/2015 vom 2. Februar 2015, E. 6.2, unter Hinweis auf die Botschaft zur Änderung des Asylgesetzes vom 26. Mai 2010, BBl 2010 4455, insbesondere 4467 f., 4471 f. und 4490 f.). Diese Vermutung muss aber widerlegbar sein und darf nicht dazu führen, dass Personen, die sich gegen einen illegalen Aufenthalt im Drittstaat aussprechen, im Ergebnis von einer Visaerteilung generell ausgeschlossen werden. Es gibt jedenfalls keine Hinweise für die Annahme, der Verordnungsgeber hätte beabsichtigt, gerade syrische Staatsangehörige faktisch vom Verfahren zur Erlangung humanitärer Visa auszuschliessen (weil für die Behandlung des Antrags in einen Drittstaat gereist werden muss und der Aufenthalt dort in der Regel ein starkes Argument gegen die Erteilung eines solchen Visums darstellt) (vgl. Urteil des Bundesverwaltungsgerichts E-271/2015 vom 18. Mai 2015 E. 6.5.2). Im vorliegenden Fall haben sich die Gesuchstellenden nur während relativ kurzer Zeit in der Türkei aufgehalten. Da sie in I._______ innerhalb von (...) Monaten keine Unterkunft zugewiesen erhalten haben, entschlossen sie sich zu einer Rückkehr nach Syrien. Unter diesen Umständen kann somit weder von einem andauernden Aufenthalt in einem Drittstaat noch von einer Schutzgewährung durch die Türkei ausgegangen werden.</w:t>
      </w:r>
    </w:p>
    <w:p>
      <w:r>
        <w:rPr>
          <w:b/>
        </w:rPr>
        <w:t>E. 6.7</w:t>
      </w:r>
    </w:p>
    <w:p>
      <w:r>
        <w:t>Der Beschwerdeführer hat, wie oben dargelegt, glaubhaft gemacht, dass die Gesuchstellenden heute in Tall Abyad unter äusserst prekären Umständen leben (vgl. oben E. 6.5.3). Es wurde aufgezeigt, inwiefern sie unmittelbar, ernsthaft und konkret an Leib und Leben gefährdet sind. Folglich gelangt das Bundesverwaltungsgericht in Abwägung sämtlicher vorab aufgezeigter Faktoren zum Schluss, dass die Vorinstanz in vorliegendem konkreten Einzelfall die Erteilung der humanitären Visa zu Unrecht verweigert hat.</w:t>
      </w:r>
    </w:p>
    <w:p>
      <w:r>
        <w:rPr>
          <w:b/>
        </w:rPr>
        <w:t>E. 7.1</w:t>
      </w:r>
    </w:p>
    <w:p>
      <w:r>
        <w:t>Aus den vorstehenden Erwägungen folgt, dass der angefochtene Entscheid des SEM vom 25. Februar 2015 aufzuheben ist. Die Beschwerde ist daher gutzuheissen und die Vorinstanz ist anzuweisen, den Gesuchstellenden die Einreise in die Schweiz gestützt auf die einschlägigen Bestimmungen betreffend Visumserteilung aus humanitären Gründen zu bewilligen.</w:t>
      </w:r>
    </w:p>
    <w:p>
      <w:r>
        <w:rPr>
          <w:b/>
        </w:rPr>
        <w:t>E. 7.2</w:t>
      </w:r>
    </w:p>
    <w:p>
      <w:r>
        <w:t>Die mit dem angefochtenen Einspracheentscheid vom 25. Februar 2015 auferlegten Verfahrenskosten von Fr. 150.-, die vom SEM mit dem in gleicher Höhe geleisteten Gebührenvorschuss verrechnet worden sind, sind dem Beschwerdeführer durch die Vorinstanz zurückzuerstatten.</w:t>
      </w:r>
    </w:p>
    <w:p>
      <w:r>
        <w:rPr>
          <w:b/>
        </w:rPr>
        <w:t>E. 8.1</w:t>
      </w:r>
    </w:p>
    <w:p>
      <w:r>
        <w:t>Bei diesem Ausgang des Verfahrens sind keine Kosten zu erheben (Art. 63 Abs. 1 und 2 VwVG). Der am 14. April 2015 geleistete Kostenvorschuss in der Höhe von Fr. 700.- ist dem Beschwerdeführer zurückzuerstatten.</w:t>
      </w:r>
    </w:p>
    <w:p>
      <w:r>
        <w:rPr>
          <w:b/>
        </w:rPr>
        <w:t>E. 8.2</w:t>
      </w:r>
    </w:p>
    <w:p>
      <w:r>
        <w:t>Im Weiteren ist trotz Obsiegens keine Parteientschädigung auszurichten, da davon auszugehen ist, dass dem nicht vertretenen Beschwerdeführer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