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D-1742/2022 vom 24. März 2022</w:t>
      </w:r>
    </w:p>
    <w:p>
      <w:r>
        <w:t>Bundesverwaltungsgericht, 2022-03-24, DE</w:t>
      </w:r>
    </w:p>
    <w:p>
      <w:r>
        <w:rPr>
          <w:b/>
        </w:rPr>
        <w:t xml:space="preserve">Quelle: </w:t>
      </w:r>
      <w:r>
        <w:t>https://mcp.opencaselaw.ch/entscheid/bvger_D-1742_2022_d20220324</w:t>
      </w:r>
    </w:p>
    <w:p>
      <w:r>
        <w:t>FR: TAF D-1742/2022 du 24 mars 2022</w:t>
      </w:r>
    </w:p>
    <w:p>
      <w:r>
        <w:t>IT: TAF D-1742/2022 del 24 marzo 2022</w:t>
      </w:r>
    </w:p>
    <w:p>
      <w:pPr>
        <w:pStyle w:val="Heading2"/>
      </w:pPr>
      <w:r>
        <w:t>Regeste</w:t>
      </w:r>
    </w:p>
    <w:p>
      <w:r>
        <w:t>Datenschutz | Datenänderung im Zentralen Migrationsinformationssystem (ZEMIS); Verfügung des SEM vom 24. März 2022</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 liegt, ist das Bundesverwaltungsgericht zur Beurteilung der Beschwerde zuständig (Art. 31 VGG).</w:t>
      </w:r>
    </w:p>
    <w:p>
      <w:r>
        <w:rPr>
          <w:b/>
        </w:rPr>
        <w:t>E. 1.2</w:t>
      </w:r>
    </w:p>
    <w:p>
      <w:r>
        <w:t>Der Beschwerdeführer hat sich am vorinstanzlichen Verfahren beteiligt und ist als Adressat des angefochtenen Entscheides, mit welchem sein Be- richtigungsgesuch abgewiesen wurde, sowohl formell als auch materiell beschwert, weshalb er zur Beschwerde legitimiert ist (Art. 37 VGG i.V.m. Art. 48 Abs. 1 VwVG).</w:t>
      </w:r>
    </w:p>
    <w:p>
      <w:r>
        <w:rPr>
          <w:b/>
        </w:rPr>
        <w:t>E. 1.3</w:t>
      </w:r>
    </w:p>
    <w:p>
      <w:r>
        <w:t>Auf die im Übrigen frist- und formgerecht eingereichte Beschwerde (Art. 37 VGG i.V.m. Art. 50 Abs. 1 und Art. 52 VwVG) ist einzutreten.</w:t>
      </w:r>
    </w:p>
    <w:p>
      <w:r>
        <w:rPr>
          <w:b/>
        </w:rPr>
        <w:t>E. 1.4</w:t>
      </w:r>
    </w:p>
    <w:p>
      <w:r>
        <w:t>Über den das Dublin-Verfahren betreffenden Teil der Verfügung vom 24. März 2022 befindet das Bundesverwaltungsgericht im Verfahren D-1569/2022.</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37 VGG i.V.m. Art. 49 VwVG). Es wendet das Recht von Amtes wegen an und ist nicht an die Anträge oder die rechtlichen Begründungen der Parteien gebunden (Art. 37 VGG i.V.m.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w:t>
      </w:r>
    </w:p>
    <w:p>
      <w:r>
        <w:t>D-1742/2022 Seite 6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das Urteil des BVGer A-7615/2016 vom 30. Januar 2018 E. 3.2; ferner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w:t>
      </w:r>
    </w:p>
    <w:p>
      <w:r>
        <w:rPr>
          <w:b/>
        </w:rPr>
        <w:t>E. 3.4</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(vgl. Urteile des BVGer A-7588/2015 vom 26. Februar 2016 E. 3.3 und A-7822/2015 vom 25. Februar 2016 E. 3.3, je m.w.H.; ferner Urteile des BGer 6B_394/2009 vom 27. Juli 2009 E. 1.1 und 5A.3/2007 vom 27. Februar 2007 E. 2).</w:t>
      </w:r>
    </w:p>
    <w:p>
      <w:r>
        <w:t>D-1742/2022 Seite 7</w:t>
      </w:r>
    </w:p>
    <w:p>
      <w:r>
        <w:rPr>
          <w:b/>
        </w:rPr>
        <w:t>E. 3.5</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Urteil des BVGer A-7615/2016 vom 30. Januar 2018 E. 3.5; Urteil des BGer 1C_240/2012 vom 13. August 2012 E. 3.2).</w:t>
      </w:r>
    </w:p>
    <w:p>
      <w:r>
        <w:rPr>
          <w:b/>
        </w:rPr>
        <w:t>E. 3.6</w:t>
      </w:r>
    </w:p>
    <w:p>
      <w:r>
        <w:t>Im vorliegenden Fall obliegt es demnach grundsätzlich der Vorinstanz zu beweisen, dass das aktuell im ZEMIS eingetragene Geburtsdatum ([…]) korrekt ist. Der Beschwerdeführer hat nachzuweisen, dass das von ihm geltend gemachte Geburtsdatum ([…]) richtig beziehungsweise zumindest wahrscheinlicher ist, als das im ZEMIS erfasste, ihm mithin eine höhere Glaubhaftigkeit zukommt als dem bisherigen Eintrag. Gelingt keiner Partei der sichere Nachweis, ist dasjenige Geburtsdatum im ZEMIS zu belassen oder einzutragen, dessen Richtigkeit wahrscheinlicher ist. Dass im Asylverfahren die Glaubhaftmachung der Minderjährigkeit genügt, ist angesichts der möglichen Rechtsfolgen (etwa höhere Anforderungen an Unterbringung und Betreuung, erschwerte Rückschaffung oder gar Ver- zicht darauf im Rahmen des Dublin-Verfahrens) nachvollziehbar. Anders verhält es sich im datenschutzrechtlichen Verfahren betreffend die Berich- tigung von Personendaten im ZEMIS. Hier wird verlangt, dass die wahr-</w:t>
      </w:r>
    </w:p>
    <w:p>
      <w:r>
        <w:t>D-1742/2022 Seite 8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rPr>
          <w:b/>
        </w:rPr>
        <w:t>E. 4.1</w:t>
      </w:r>
    </w:p>
    <w:p>
      <w:r>
        <w:t>Das SEM führt zur Begründung seines Entscheides aus, der Beschwer- deführer habe bei der Registrierung des Asylgesuches geltend gemacht, er sei am (…) geboren worden und noch minderjährig. Er habe sein Alter weder durch eingereichte Identitätsdokumente noch durch seine Aussagen im Rahmen der EB UMA belegt. Er habe angegeben, kein Dokument be- sessen zu haben, auf dem sein Geburtsdatum gestanden habe, und dieses lediglich aufgrund von Angaben seiner Eltern zu kennen. Das erstellte fo- rensische Gutachten habe ein Mindestalter von (…) Jahren ergeben. Das angegebene Lebensalter sei mit den erhobenen Befunden nicht zu verein- baren. Aufgrund der ungenauen Angaben zum Alter, fehlender Identitäts- dokumente und des Ergebnisses des Gutachtens habe das SEM beabsich- tigt, das Geburtsdatum des Beschwerdeführers im ZEMIS auf den (…) an- zupassen, wozu ihm am 8. Februar 2022 das rechtliche Gehör gewährt worden sei. Mit der Stellungnahme vom 11. Februar 2022 habe die Ein- schätzung des SEM nicht umgestossen werden können, worauf sein Ge- burtsdatum im ZEMIS mit Bestreitungsvermerk auf den (…) geändert wor- den sei. Der Beschwerdeführer habe am 25. Februar 2022 eine Tazkira zu den Akten gereicht. Dieses Dokument genüge nicht, die Registrierung im ZEMIS zu ändern. Es sei bekannt, dass die Authentizität einer Tazkira nicht überprüft werden könne, weshalb davon auszugehen sei, dass er die Tazkira entsprechend seinen Angaben erworben habe. Selbst eine offizi- elle Registrierung bei den afghanischen Behörden würde nicht zum Beweis seines Alters ausreichen, da das geltend gemachte Alter deutlich vom Alter gemäss medizinischem Altersgutachten abweiche. Es müsse sich daher um eine fehlerhafte Registrierung handeln. Die Anträge der Rechtsvertre- tung um Verlegung in die Unterkunft für Minderjährige seien somit abzu- lehnen.</w:t>
      </w:r>
    </w:p>
    <w:p>
      <w:r>
        <w:rPr>
          <w:b/>
        </w:rPr>
        <w:t>E. 4.2</w:t>
      </w:r>
    </w:p>
    <w:p>
      <w:r>
        <w:t>In der Beschwerde wird einleitend der Sachverhalt geschildert und gel- tend gemacht, die Rechtsvertretung gehe davon aus, dass es sich beim Beschwerdeführer um einen UMA handle, weshalb sie zusätzlich die Rolle der Vertrauensperson innehabe. Das SEM behandle den Beschwerdefüh- rer bereits seit mehr als einem Monat als Erwachsenen, er habe aber erst</w:t>
      </w:r>
    </w:p>
    <w:p>
      <w:r>
        <w:t>D-1742/2022 Seite 9 mit der angefochtenen Verfügung die Gelegenheit erhalten, dagegen ein Rechtsmittel zu ergreifen. Bei der Beurteilung der Glaubhaftigkeit von Al- tersangaben sei im Rahmen einer Gesamtwürdigung eine Abwägung sämtlicher Anhaltspunkte vorzunehmen, welche für oder gegen die Rich- tigkeit der betreffenden Altersangabe sprächen. Das Bundesverwaltungs- gericht gehe in seiner Praxis davon aus, dass im Asylverfahren im Zwei- felsfall von der Minderjährigkeit der gesuchstellenden Person auszugehen sei. Vorliegend habe es das SEM unterlassen, eine Gesamtwürdigung aller Anhaltspunkte vorzunehmen, da es in der angefochtenen Verfügung nicht erwähnt habe, dass der Beschwerdeführer im Asylverfahren in der Schweiz stets das gleiche Geburtsdatum angegeben habe. Im Rahmen der EB UMA habe er zwar nicht sämtliche Fragen zu seiner Biografie mit Alters- oder Jahresangaben untermauern können, seine Aussagen seien aber insge- samt in sich schlüssig gewesen und er habe nachvollziehbar erklären kön- nen, wieso er nur wenige Angaben zu seinem Alter machen könne. Seine Aussagen müssten als starkes Indiz für seine Minderjährigkeit gewertet werden. Die Tazkira sei lediglich in Form einer Kopie eingereicht worden, die darin festgehaltenen Informationen stimmten jedoch mit den Angaben überein, die er zu seiner Biografie gemacht habe. Bei Fehlen konkreter Hinweise, dass es sich bei den Angaben auf der Tazkira um Falschanga- ben handle, sei diese ebenfalls als ein deutliches Indiz für die Minderjäh- rigkeit des Beschwerdeführers zu werten. Das erstellte Altersgutachten rechtfertige entgegen der Einschätzung des SEM kaum eine Altersanpas- sung. Das Mindestalter bei der Schlüsselbein- respektive Skelettaltersana- lyse liege zwar teilweise über 18 Jahren, bei der zahnärztlichen Untersu- chung liege es aber deutlich unter 18 Jahren. Die angegebenen Alterspan- nen überlappten sich nicht, werde doch bei der Skelettaltersanalyse ein Mittelwert von (…) Jahren festgestellt, während dieser bei der Schlüssel- beinanalyse bei (…) Jahren liege, wobei eine Abweichung von (…) Jahren zu berücksichtigen sei. Der Mittelwert beziehungsweise das Mindestalter bei der zahnärztlichen Untersuchung liege hingegen bei (…) beziehungs- weise (…) Jahren. Aus dem Gutachten gehe keine plausible medizinische Erklärung für die beachtliche Abweichung hervor. Gemäss der Rechtspre- chung des Bundesverwaltungsgerichtes könne das Altersgutachten des- halb nur als sehr schwaches Indiz für die Volljährigkeit gewertet werden (vgl. BVGE 2018 VI/3 E. 4.2). Im Sinne einer Gesamtwürdigung, bei der den Aussagen des Beschwerdeführers und der Tazkira wohl am meisten Gewicht zuzumessen sei, sei der Beschwerdeführer als minderjährig zu betrachten.</w:t>
      </w:r>
    </w:p>
    <w:p>
      <w:r>
        <w:t>D-1742/2022 Seite 10</w:t>
      </w:r>
    </w:p>
    <w:p>
      <w:r>
        <w:rPr>
          <w:b/>
        </w:rPr>
        <w:t>E. 4.3</w:t>
      </w:r>
    </w:p>
    <w:p>
      <w:r>
        <w:t>Das SEM führt in seiner Vernehmlassung aus, der Beschwerdeführer habe dem SEM nachträglich ein Bild seiner Tazkira eingereicht. Selbst un- ter Berücksichtigung allfälliger zeitlicher Ungenauigkeiten, denen zufolge er noch minderjährig sein könnte, sei aufgrund der Aktenlage klar von sei- ner Volljährigkeit auszugehen. Eine Tazkira sei einer materiellen Prüfung nicht zugänglich und nicht fälschungssicher oder, wie es vorliegend der Fall zu sein scheine, im Nachhinein mit den erbetenen Angaben leicht käuflich erwerbbar. Bereits der EB UMA seien keine Hinweise zu entnehmen, die auf eine mögliche Minderjährigkeit hindeuten könnten. Dies gelte für jeden behandelten Themenbereich (Alter, Schulbildung, Beziehung, Reiseweg, Ausweispapiere). Bestätigt werde diese Einschätzung durch das Altersgut- achten des IRM (…), laut dem der Beschwerdeführer mit an Sicherheit grenzender Wahrscheinlichkeit die Volljährigkeit erreicht habe. Gemäss dem Gutachten entspreche der radiologische Befund der linken Hand des Beschwerdeführers dem Referenzbild eines (…)-jährigen Jungen. Das- selbe gelte für den Befund der Ossifikation der medialen Schlüsselbeine- piphysen (Schlüsselbein-Brustbein-Gelenke), der einem Stadium (…) und somit einem Mindestalter von (…) Jahren entspreche. Zudem sei auch das Wurzelwachstum vollständig abgeschlossen (Mineralisationsstadium «[…]»), was für eine Volljährigkeit spreche. Das in diesem Zusammenhang erwähnte Mindestalter von (…) Jahren nach Olze sei dabei unerheblich. Das IRM sei deshalb zum Schluss gelangt, dass der Beschwerdeführer volljährig und von einem Mindestalter von (…) Jahren auszugehen sei. Eine erneute Datenänderung im ZEMIS betrachte das SEM als nicht ange- bracht.</w:t>
      </w:r>
    </w:p>
    <w:p>
      <w:r>
        <w:rPr>
          <w:b/>
        </w:rPr>
        <w:t>E. 4.4</w:t>
      </w:r>
    </w:p>
    <w:p>
      <w:r>
        <w:t>In der Replik wird entgegnet, der Beschwerdeführer habe schlüssige Angaben zu Alter und Geburtsdatum gemacht. Das SEM habe es unterlas- sen, eine Gesamtwürdigung vorzunehmen.</w:t>
      </w:r>
    </w:p>
    <w:p>
      <w:r>
        <w:rPr>
          <w:b/>
        </w:rPr>
        <w:t>E. 5</w:t>
      </w:r>
    </w:p>
    <w:p>
      <w:r>
        <w:t>Zur eingereichten Fotografie einer Tazkira, der ein Hinweis auf das Alter des Beschwerdeführers entnommen werden kann, ist im Sinne einer Vor- bemerkung festzuhalten, dass es sich nicht um ein fälschungssicheres Do- kument handelt, weshalb hinsichtlich der Frage der Identität von Inhabern eines solchen Dokuments praxisgemäss von einem reduzierten Beweis- wert auszugehen ist. Dies gilt im vorliegenden Verfahren umso mehr, als der Beschwerdeführer lediglich eine Fotografie einer Tazkira zu den Akten gab.</w:t>
      </w:r>
    </w:p>
    <w:p>
      <w:r>
        <w:t>D-1742/2022 Seite 11</w:t>
      </w:r>
    </w:p>
    <w:p>
      <w:r>
        <w:rPr>
          <w:b/>
        </w:rPr>
        <w:t>E. 6.1</w:t>
      </w:r>
    </w:p>
    <w:p>
      <w:r>
        <w:t>In der Beschwerde wird darauf verwiesen, dass im Asylverfahren im Zweifelsfall von der Minderjährigkeit der gesuchstellenden Person auszu- gehen sei. Vorliegend bildet das konkrete Geburtsdatum des Beschwerde- führers den Streitgegenstand. Dieses ist nach datenschutzrechtlichen Ge- sichtspunkten und damit nach der überwiegenden Wahrscheinlichkeit zu bestimmen. Die Beweisregel, wonach im Zweifelsfall von der Minderjährig- keit auszugehen sei, ist dem Datenschutzrecht fremd (vgl. Urteil des BGer 1C_709/2017 vom 12. Februar 2019 E. 2.4; Urteil des BVGer E-47/2022 vom 17. März 2022 E. 7.1).</w:t>
      </w:r>
    </w:p>
    <w:p>
      <w:r>
        <w:rPr>
          <w:b/>
        </w:rPr>
        <w:t>E. 6.2</w:t>
      </w:r>
    </w:p>
    <w:p>
      <w:r>
        <w:t>Weder das SEM noch der Beschwerdeführer können das von ihnen behauptete Geburtsdatum beweisen. Wie bereits vorstehend erwogen (vgl. E. 5), kann aufgrund der eingereichten Fotografie einer Tazkira nicht ge- schlossen werden, die Identität des Beschwerdeführers sei erstellt. Dem- nach ist zu prüfen, welches Geburtsdatum – der vom Beschwerdeführer angegebene (…) oder der von der Vorinstanz behauptete (…) – wahr- scheinlicher ist.</w:t>
      </w:r>
    </w:p>
    <w:p>
      <w:r>
        <w:rPr>
          <w:b/>
        </w:rPr>
        <w:t>E. 6.3.1</w:t>
      </w:r>
    </w:p>
    <w:p>
      <w:r>
        <w:t>Das Mindestalter des Beschwerdeführers liegt gemäss der Schlüs- selbein- respektive Skelettaltersanalyse der medizinischen Altersabklä- rung des IRM (…) (vgl. SEM-act. […]-20/6) bei (…) beziehungsweise (…) Jahren und das durchschnittliche Alter bei (…) (+/- […]) Jahren, die zahnärztliche Untersuchung ergab ein mittleres Alter von (…) Jahren (Zähne 1 bis 7 im 3. Quadranten) beziehungsweise ein Mindestalter von (…) Jahren (Weisheitszähne).</w:t>
      </w:r>
    </w:p>
    <w:p>
      <w:r>
        <w:rPr>
          <w:b/>
        </w:rPr>
        <w:t>E. 6.3.2</w:t>
      </w:r>
    </w:p>
    <w:p>
      <w:r>
        <w:t>Das SEM führt in der angefochtenen Verfügung zu Recht aus, der Beschwerdeführer habe im Rahmen der EB UMA in weiten Teilen unver- bindliche Aussagen zu seinem Lebenslauf gemacht. Seine Aussage, seine Eltern hätten vor der Abreise der Familie aus B._______ allen Kindern die Namen und die Geburtsdaten mitgeteilt – sein Vater habe ihm gesagt, dass ihr Familienname «dies sei» und sein Geburtsdatum «das sei», habe auch den Namen seiner Mutter und ihre Namen ganz klar genannt (vgl. SEM- act. […]-13/12 S. 3) –, vermag nicht zu überzeugen. Es darf davon ausge- gangen werden, dass die Kinder der Familie nicht erst im Rahmen der Vor- bereitungen einer Ausreise aus B._______ über ihre Namen und die Fami- lienverhältnisse Kenntnis erlangten. Der Beschwerdeführer war zudem nicht in der Lage, konkrete Angaben zu seinem Schulbesuch oder seiner Arbeitstätigkeit zu machen (vgl. SEM-act. […]-13/12 S. 5 f.). Er gab an, er</w:t>
      </w:r>
    </w:p>
    <w:p>
      <w:r>
        <w:t>D-1742/2022 Seite 12 sei an Silvester 2019 in Griechenland eingetroffen und habe sich als voll- jährig ausgegeben (vgl. SEM-act. [...]-13/12 S. 7). Da er zum Zeitpunkt sei- ner Ankunft in Griechenland beziehungsweise der Registrierung durch die griechischen Behörden bei Wahrunterstellung seiner Angaben rund (…)- jährig gewesen wäre, ist nicht nachvollziehbar, dass man ihm geglaubt hätte, dass er die Volljährigkeit bereits erreicht habe. Nicht nachvollziehbar ist auch, dass er angeben konnte, wie alt er bei der EB UMA war, jedoch nicht wusste, wie alt er zum Zeitpunkt der Ausreise aus B._______ war, obwohl sein Vater ihm kurz vor der Ausreise das Geburtsdatum und sein Alter genannt haben soll (vgl. SEM-act. […]-13/12 S. 3 und S. 7 f.).</w:t>
      </w:r>
    </w:p>
    <w:p>
      <w:r>
        <w:rPr>
          <w:b/>
        </w:rPr>
        <w:t>E. 6.3.3</w:t>
      </w:r>
    </w:p>
    <w:p>
      <w:r>
        <w:t>Nach Prüfung der Verfahrensakten ist festzustellen, dass das SEM entgegen der in den Beschwerdeeingaben vertretenen Auffassung hin- sichtlich der geltend gemachten Minderjährigkeit des Beschwerdeführers eine Würdigung aller aufgrund der Akten zur Verfügung stehender Ele- mente vorgenommen hat. Es hat die Aussagen des Beschwerdeführers bei der EB UMA, die eingereichte Kopie einer Tazkira und das erstellte fach- ärztliche Gutachten in seine Würdigung miteinbezogen (vgl. SEM-act. […]- 41/15 S. 3 und […]-61/3 S. 2).</w:t>
      </w:r>
    </w:p>
    <w:p>
      <w:r>
        <w:rPr>
          <w:b/>
        </w:rPr>
        <w:t>E. 6.3.4</w:t>
      </w:r>
    </w:p>
    <w:p>
      <w:r>
        <w:t>Das SEM stellte in der angefochtenen Verfügung zu Recht fest, dass die Aussagen des Beschwerdeführers zu seinem Lebenslauf und zum je- weiligen Alter bei wichtigen Momenten in seinem Leben vage und unsub- stantiiert waren. Der beim SEM in Kopie eingereichten Tazkira kann pra- xisgemäss nur ein geringer Beweiswert beigemessen werden; diese Aus- sage würde auch dann gelten, wenn er deren Original beigebracht hätte (vgl. BVGE 2013/30 E. 4.2.2; Urteil des BVGer E-2071/2022 vom 20. Mai 2022 E. 7.3, A-6821/2018 vom 4. Juli 2019 E. 6.3). Im vorliegenden Fall kann der Tazkira auch deshalb kein hoher Beweiswert beigemessen wer- den, weil der Beschwerdeführer bei der EB UMA nicht erwähnte, dass in B._______ Tanten von ihm lebten, die im Besitz einer Kopie seiner Tazkira sein könnten, was den vom SEM geäusserten Verdacht, das eingereichte Beweismittel könnte auf Wunsch des Beschwerdeführers angefertigt wor- den sein, nährt.</w:t>
      </w:r>
    </w:p>
    <w:p>
      <w:r>
        <w:rPr>
          <w:b/>
        </w:rPr>
        <w:t>E. 6.3.5</w:t>
      </w:r>
    </w:p>
    <w:p>
      <w:r>
        <w:t>Gestützt auf BVGE 2018 VI/3 besteht ein starkes Indiz für die Voll- jährigkeit einer asylsuchenden Person, wenn das Mindestalter bei der Schlüsselbein- respektive Skelettaltersanalyse oder der zahnärztlichen Untersuchung über 18 Jahren liegt und die sich anhand der beiden Analy- sen ergebenden Altersspannen überlappen (vgl. ebenda E. 4.2.2). Ge-</w:t>
      </w:r>
    </w:p>
    <w:p>
      <w:r>
        <w:t>D-1742/2022 Seite 13 mäss dem bei den Akten liegenden Gutachten des IRM (…) liegt das Min- destalter bei der Schlüsselbeinanalyse je nach Referenzstudie bei (…) be- ziehungsweise (…) Jahren und damit über 18 Jahren. Da bei der Minerali- sation der Weisheitszähne lediglich ein Mindestalter von (…) Jahren ange- geben werden konnte und die zahnärztliche Untersuchung nur einen Mit- telwert von (…) Jahren ergab, überlappen sich die Altersspannen nicht, weil im Rahmen dieser Untersuchung keine konkrete Altersspanne ange- geben wird. Die Ergebnisse stehen jedoch nicht im Widerspruch zueinan- der. Angesichts des Fazits des Gutachtens und insbesondere des Befunds am Schlüsselbein, hat das SEM das Gutachten im Rahmen der Gesamt- würdigung zu Recht als ein Indiz gewertet, das für die Volljährigkeit des Beschwerdeführers spricht.</w:t>
      </w:r>
    </w:p>
    <w:p>
      <w:r>
        <w:rPr>
          <w:b/>
        </w:rPr>
        <w:t>E. 6.3.6</w:t>
      </w:r>
    </w:p>
    <w:p>
      <w:r>
        <w:t>Zusammenfassend ist weder die Richtigkeit des im ZEMIS eingetra- genen noch diejenige des vom Beschwerdeführer angegebenen Geburts- datums bewiesen. In Gesamtwürdigung aller Beweismittel und Indizien (Registration in Griechenland als Volljähriger, Angaben des Beschwerde- führers, medizinische Altersschätzung, Fotografie der Tazkira) ist jedoch das im ZEMIS eingetragene Geburtsdatum ([…]) wahrscheinlicher als das beantragte Geburtsdatum ([…]).</w:t>
      </w:r>
    </w:p>
    <w:p>
      <w:r>
        <w:rPr>
          <w:b/>
        </w:rPr>
        <w:t>E. 6.4</w:t>
      </w:r>
    </w:p>
    <w:p>
      <w:r>
        <w:t>Daran ändert auch der Umstand nichts, dass der aktuelle ZEMIS-Ein- trag auf einem fiktiven Geburtstag des Beschwerdeführers beruht und da- her mit grösster Wahrscheinlichkeit nicht richtig ist. Dies lässt sich in Fällen, bei denen das Geburtsdatum unbekannt ist und stattdessen praxisgemäss der 1. Januar als fiktiver Geburtstag erfasst wird, nicht vermeiden (vgl. Ur- teile des BGer 1C_709/2017 vom 12. Februar 2019 E. 2.5 und 1C_240/2012 vom 13. August 2012 E. 5.5; Urteil des BVGer A-1338/2020 vom 14. Oktober 2020 E. 5.4). Der bestehende ZEMIS-Eintrag mit dem Geburtsdatum (…) (mit Bestreitungsvermerk) ist unverändert zu belassen.</w:t>
      </w:r>
    </w:p>
    <w:p>
      <w:r>
        <w:rPr>
          <w:b/>
        </w:rPr>
        <w:t>E. 7</w:t>
      </w:r>
    </w:p>
    <w:p>
      <w:r>
        <w:t>Da der rechtserhebliche Sachverhalt als so weit wie möglich erstellt zu er- achten ist, besteht keine Veranlassung, die angefochtene Verfügung – so- weit die Datenänderung im ZEMIS betreffend – aufzuheben und die Sache zur rechtsgenüglichen Sachverhaltsabklärung und Neubeurteilung an das SEM zurückzuweisen. Der entsprechende Eventualantrag ist abzuweisen.</w:t>
      </w:r>
    </w:p>
    <w:p>
      <w:r>
        <w:t>D-1742/2022 Seite 14</w:t>
      </w:r>
    </w:p>
    <w:p>
      <w:r>
        <w:rPr>
          <w:b/>
        </w:rPr>
        <w:t>E. 8</w:t>
      </w:r>
    </w:p>
    <w:p>
      <w:r>
        <w:t>Aus diesen Erwägungen ergibt sich, dass die angefochtene Verfügung – soweit den Eintrag im ZEMIS betreffend – Bundesrecht nicht verletzt und auch sonst nicht zu beanstanden ist. Die Beschwerde ist abzuweisen.</w:t>
      </w:r>
    </w:p>
    <w:p>
      <w:r>
        <w:rPr>
          <w:b/>
        </w:rPr>
        <w:t>E. 9</w:t>
      </w:r>
    </w:p>
    <w:p>
      <w:r>
        <w:t>Bei diesem Ausgang des Verfahrens wären die Kosten dem Beschwerde- führer aufzuerlegen (Art. 63 Abs. 1 VwVG). Da ihm mit Zwischenverfügung vom 14. April 2022 die unentgeltliche Rechtspflege gemäss Art. 65 Abs. 1 VwVG gewährt wurde, sind keine Verfahrenskosten zu erheben.</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D-1742/2022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