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D-1708/2020 vom 24. Februar 2020</w:t>
      </w:r>
    </w:p>
    <w:p>
      <w:r>
        <w:t>Bundesverwaltungsgericht, 2020-02-24, DE</w:t>
      </w:r>
    </w:p>
    <w:p>
      <w:r>
        <w:rPr>
          <w:b/>
        </w:rPr>
        <w:t xml:space="preserve">Quelle: </w:t>
      </w:r>
      <w:r>
        <w:t>https://mcp.opencaselaw.ch/entscheid/bvger_D-1708_2020_d20200224</w:t>
      </w:r>
    </w:p>
    <w:p>
      <w:r>
        <w:t>FR: TAF D-1708/2020 du 24 février 2020</w:t>
      </w:r>
    </w:p>
    <w:p>
      <w:r>
        <w:t>IT: TAF D-1708/2020 del 24 febbraio 2020</w:t>
      </w:r>
    </w:p>
    <w:p>
      <w:pPr>
        <w:pStyle w:val="Heading2"/>
      </w:pPr>
      <w:r>
        <w:t>Regeste</w:t>
      </w:r>
    </w:p>
    <w:p>
      <w:r>
        <w:t>Wegweisung und Wegweisungsvollzug (Beschwerde gegen Wiedererw&amp;auml;gungsentscheid) | Wegweisung und Wegweisungsvollzug (Beschwerde gegen Wiedererwägungsentscheid); Verfügung des SEM vom 24.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(Art. 108 Abs. 6 AsylG; Art. 105 AsylG i.V.m. Art. 37 VGG und Art. 52 Abs. 1 VwVG). Die Beschwerdeführerinnen haben am Verfahren vor der Vorinstanz teilge- nommen, sind durch die angefochtene Verfügung besonders berührt und haben ein schutzwürdiges Interesse an deren Aufhebung beziehungs- weise Änderung. Sie sind daher zur Einreichung der Beschwerde legiti- miert (Art. 105 AsylG i.V.m. Art. 37 VGG und Art. 48 Abs. 1 VwVG). Auf die Beschwerde ist einzutreten.</w:t>
      </w:r>
    </w:p>
    <w:p>
      <w:r>
        <w:t>D-1708/2020 Seite 8</w:t>
      </w:r>
    </w:p>
    <w:p>
      <w:r>
        <w:rPr>
          <w:b/>
        </w:rPr>
        <w:t>E. 2</w:t>
      </w:r>
    </w:p>
    <w:p>
      <w:r>
        <w:t>Die Kognition des Bundesverwaltungsgerichts und die zulässigen Rügen richten sich im Bereich des Ausländerrechts nach Art. 49 VwVG (vgl. BVGE 2014/26 E. 5).</w:t>
      </w:r>
    </w:p>
    <w:p>
      <w:r>
        <w:rPr>
          <w:b/>
        </w:rPr>
        <w:t>E. 3.1</w:t>
      </w:r>
    </w:p>
    <w:p>
      <w:r>
        <w:t>Das SEM führt zur Begründung seiner Verfügung aus, das eingereichte Gutachten der (…) basiere hauptsächlich auf Aussagen, welche die Be- schwerdeführerin vor der Psychologin und/oder der Oberärztin über die Symptomatik ihrer Tochter gemacht habe. Über das von den Psychologen beobachtete Verhalten von B._______ selbst wisse der Bericht lediglich zu sagen, dass sie erschreckt gewirkt habe, als im Gespräch ihr Vater erwähnt worden sei, und schreckhaft reagiert habe, als in der Untersuchungssitua- tion eine Schachtel Buntstifte zu Boden gefallen sei. Alle weiteren Aussa- gen im Bericht würden auf der Beschreibung der Symptomatik durch die Beschwerdeführerin und nicht auf Beobachtungen durch eine Psychologin oder einen Psychologen beruhen. Vor den Psychologen habe die Be- schwerdeführerin angegeben, die psychologischen Beeinträchtigungen ih- rer Tochter hätten sich bereits in Georgien gezeigt. Zudem habe sie gesagt, ihr Ehemann habe ihre Tochter geschlagen. Diesbezüglich erstaune, dass sie im Rahmen der beiden Befragungen beim SEM zwar erwähnt habe, ihr Ehemann habe die Tochter einmal in ein Zimmer eingesperrt und nicht gut auf sie geachtet, wenn er – oft alkoholisiert – mit ihr unterwegs gewesen sei, jedoch mit keinem Wort Schläge erwähnt habe. Zum Zeitpunkt der zweiten Befragung beim SEM sei sie zudem lediglich der Meinung gewe- sen, ihre Tochter brauche aufgrund ihrer (…) eine (…) Behandlung. Weil diese oft Kopf- und Bauchschmerzen habe, würde sie noch zu einem Psychologen geschickt. Die gravierenden psychologischen Beeinträchti- gungen der Tochter, welche sie später im Rahmen der psychologischen Abklärungen geltend gemacht habe, habe sie somit zum Zeitpunkt der ers- ten und zweiten Befragung nicht thematisiert. Sie habe lediglich ein ag- gressives Verhalten ihrer Tochter ihr gegenüber erwähnt, als sie noch in Georgien gewesen seien. Es sei somit fraglich, ob B._______ tatsächlich die von der Beschwerdeführerin im psychologischen Gutachten geschilder- ten Symptome wie Selbstmordgedanken zeige. Sollte B._______ tatsächlich an einer komplexen PTBS leiden, könne sie an das (…) (Anmerkung des Gerichts: "[…]") (…), verwiesen werden, in welchem Psychologen und Psychiater auf Kinderpsychiatrie spezialisiert seien. Dabei müsse der Standard der medizinischen Versorgung im Hei- mat- beziehungsweise Herkunftsstaat nicht dem schweizerischen Niveau</w:t>
      </w:r>
    </w:p>
    <w:p>
      <w:r>
        <w:t>D-1708/2020 Seite 9 entsprechen. Der Einwand, die vor der Ausreise für die Beschwerdeführe- rin zuständige Psychologin sei mittlerweile ausgewandert, sei kein Hinder- nis für eine Wegweisung. Sie könne sich nach einer Rückkehr beispiels- weise ans (…) wenden. Personen, welche an einer PTBS leiden würden, würden dort eine Psychotherapie erhalten. Es sei nicht ersichtlich, weshalb der individuelle Zugang zu den benötigten Behandlungen für die Be- schwerdeführerin und ihre Tochter aus asylrelevanten Gründen nicht ge- währleistet sein sollte. Zudem würden sich die genannten Institutionen in Tiflis befinden, wo die Beschwerdeführerin die letzten Jahre wohnhaft ge- wesen sei, und seien für sie leicht erreichbar. Als vulnerable Person könne sie neben medizinischer Rückkehrhilfe auch eine finanzielle Zusatzhilfe be- antragen, mit welcher ihr der Zugang zu den genannten Institutionen – bis sie selbst in Georgien wieder Fuss gefasst und eine Unterkunft sowie eine Erwerbstätigkeit gefunden habe – auch in finanzieller Hinsicht ermöglicht werde. Soweit sie geltend mache, eine Voraussetzung für einen therapeu- tischen Erfolg bei B._______ sei die Vermeidung einer Retraumatisierung, was nur möglich sei, wenn eine Distanz zum Täter gewahrt werde, sei auf die Erwägungen im Asylentscheid vom 18. Oktober 2019 zu verweisen, wo mehrere Möglichkeiten zur Herstellung und Wahrung dieser Distanz aufge- zeigt worden seien. Es könne von der Beschwerdeführerin erwartet wer- den, dass sie sich – um ihr eigenes und das Wohl ihrer Tochter zu gewähr- leisten – mit Hilfe der in Georgien hierfür zuständigen Stellen von ihrem Ehemann trenne und ein finanziell unabhängiges Leben aufbaue.</w:t>
      </w:r>
    </w:p>
    <w:p>
      <w:r>
        <w:rPr>
          <w:b/>
        </w:rPr>
        <w:t>E. 3.2</w:t>
      </w:r>
    </w:p>
    <w:p>
      <w:r>
        <w:t>In der Beschwerde wird dem entgegengehalten, bei der Behandlung von Kindern seien psychologische Fachpersonen zwangsläufig auf zusätz- liche Informationen durch die Eltern beziehungsweise Elternteile angewie- sen. Es gebe keinen Grund, die Informationen der Beschwerdeführerin ge- genüber den psychologisch-psychiatrischen Fachpersonen in Frage zu stellen, zumal ihre Aussagen im Asylverfahren als glaubhaft erachtet wor- den seien. B._______ sei bereits seit dem 27. September 2019 in der (…) in regelmässiger (wöchentlicher) Behandlung und es finde bereits eine traumafokussierte Psychotherapie (im Rahmen der Spieltherapie) statt. Aufgrund der zahlreichen Sitzungen, die im letzten halben Jahr stattgefun- den hätten, würden die behandelnden psychologisch-psychiatrischen Fachpersonen zweifellos über fundierte Eigeneinschätzungen verfügen. Die Qualität des Berichts, der im Übrigen sachlich, ausführlich, nachvoll- ziehbar und transparent sei, sei folglich nicht zu beanstanden, weshalb bei B._______ vom Bestehen einer komplexen PTBS, einer andauernden Per-</w:t>
      </w:r>
    </w:p>
    <w:p>
      <w:r>
        <w:t>D-1708/2020 Seite 10 sönlichkeitsveränderung nach Extrembelastung sowie einer erhöhten Sui- zidalität ausgehen sei. Die gesundheitliche Beeinträchtigung von B._______ sei folglich als schwerwiegend zu beurteilen. Zutreffend sei, dass die Beschwerdeführerin im Asylverfahren die von ihrer Tochter erlittene Gewalt und die daraus erfolgenden psychischen Auswir- kungen nicht in den Vordergrund gestellt und dabei insbesondere die Schläge durch den Kindsvater nicht erwähnt habe. Dies sei dadurch zu erklären, dass sie subjektiv ihre eigene Situation als für die Asylbehörden entscheidrelevanter gewichtet habe als das Schicksal ihres Kindes, das sie stets als mit ihrem eigenen verbunden betrachtet habe. Damit könnte ihr die Verletzung ihrer Mitwirkungspflicht vorgeworfen werden. Jedoch seien inhaltliche Gewichtungen und Abwägungen im Rahmen des Vorbringens der Asylgründe in Asylverfahren nie ganz zu verhindern. Angesichts der vom SEM ansonsten als glaubhaft erachteten Vorbringen seien daher die erst im Rahmen der ärztlichen Berichte vorgebrachten Schläge des Kinds- vaters gegenüber seiner Tochter nicht als nachgeschoben zu erachten. Dass B._______ in Georgien einer enormen Stresssituation ausgesetzt ge- wesen sei, sei den Akten eindeutig zu entnehmen. Darauf lasse auch das erwähnte "aggressive Verhalten" in Georgien schliessen. Sodann lasse sich aus der Bemerkung der Beschwerdeführerin, sie wolle ihre Tochter wegen "Kopf- und Bauchschmerzen" zu einem Psychologen schicken, schliessen, dass sie deren schwerwiegende psychische Beeinträchtigung schon frühzeitig erkannt habe. Es sei allgemein bekannt, dass psychische Störungen in anderen kulturellen Kontexten häufig somatisiert und gerade mit Kopf- und Magenschmerzen in Verbindung gebracht würden. Die psychologisch-psychiatrische Versorgung in Georgien sei mit Verweis auf einen Bericht der Schweizerischen Flüchtlingshilfe (SFH) weiterhin als mangelhaft zu qualifizieren. Trotz Verbesserungen in den letzten Jahren gebe es weiterhin systemische Mängel beim Zugang zur Behandlung psy- chischer Erkrankungen. Es stünden zu wenig finanzielle Mittel zur Verfü- gung, was zur Folge habe, dass es einen massiven Mangel an Psychothe- rapeuten gebe und diese oft ungenügend ausgebildet seien. Der Fokus der Regierung liege bei stationären Behandlungen, was diese Mängel bei der ambulanten Behandlung noch verstärke. Personen, die eine ambulante psychotherapeutische Behandlung benötigen würden, könnten daher nicht darauf zählen, eine solche zu erhalten, obwohl die Kosten grundsätzlich übernommen würden. Es sei davon auszugehen, dass der kinderpsychia- trische/-psychologische Bereich von den Mängeln besonders betroffen sei.</w:t>
      </w:r>
    </w:p>
    <w:p>
      <w:r>
        <w:t>D-1708/2020 Seite 11 Der Website der vom SEM erwähnten Institution (…) sei jedoch zu entneh- men, dass die Kinderpsychiatrie eine unter mehreren medizinischen Abtei- lungen sei, womit sich insbesondere Fragen hinsichtlich personeller Kapa- zitäten stellen würden, sollte diese die einzige zuverlässige kinderpsychi- atrische Institution in Georgien sein. Eine ambulante und kontinuierliche Behandlung von B._______ in Georgien sei nicht mit ausreichender Si- cherheit gewährleistet. Sollte sie tatsächlich Zugang zum Spital (...) erhal- ten, so sei aufgrund fragwürdiger personeller Kapazitäten davon auszuge- hen, dass die Behandlung in qualitativer Hinsicht als unterdurchschnittlich qualifiziert werden müsste. Die Vorinstanz unterlasse eine umfassende Gesamtbeurteilung. Die Diag- nosen von B._______ seien insbesondere in ihrer Gesamtheit als schwer- wiegend zu bezeichnen. Folglich seien die Anforderungen an eine erfolg- reiche Behandlung beziehungsweise an die Verhinderung einer existenz- gefährdenden, dem Kindeswohl widersprechenden Verschlechterung des Gesundheitszustandes entsprechend hoch. Solche Anforderungen würden vorliegend voraussetzen, dass für B._______ in Georgien eine ambulante kontinuierliche Behandlung gewährleistet sei und dass die Beschwerdefüh- rerin in diesem zweifellos schwierigen Behandlungsprozess ausreichend unterstützend wirken könne beziehungsweise sich in einem ausreichend stabilen Zustand (insbesondere psychisch) befinde. Vorliegend seien ge- nau diese beiden Voraussetzungen mit überwiegender Wahrscheinlichkeit nicht gegeben. Die Beschwerdeführerin gehöre zur Gruppe der vulnerab- len Personen. Sie sei in Georgien Opfer von massiver häuslicher Gewalt geworden, sei bei schlechter psychischer Gesundheit und befinde sich in psychotherapeutischer-psychiatrischer Behandlung. Bei ihr seien eine PTBS sowie eine mittelgradige depressive Episode diagnostiziert worden. Sie sei stark von der erlittenen häuslichen Gewalt gezeichnet und ihre Furcht vor erneuten gewalttätigen Übergriffen durch den Kindsvater sei gross. Ob diese Furcht aus objektiver Perspektive nachvollziehbar sei, spiele letztlich eine untergeordnete Rolle. Aus der subjektiven Perspektive der Beschwerdeführerin sei die Gefahr, in Georgien erneuter Gewalt aus- geliefert zu sein, real, und sie beeinträchtige ihre Gesundheit beziehungs- weise ihre psychische Stabilität erheblich. Die Rückkehr nach Georgien sei somit mit äusserst grosser Unsicherheit und Ungewissheit verbunden. Ent- sprechend sei von einer erheblich instabilen psychischen Situation der Be- schwerdeführerin auszugehen, womit eine elementare Voraussetzung für den Behandlungserfolg ihrer Tochter in Georgien mit überwiegender Wahr- scheinlichkeit nicht gewährleistet sein dürfte. Es sei deshalb mit überwie-</w:t>
      </w:r>
    </w:p>
    <w:p>
      <w:r>
        <w:t>D-1708/2020 Seite 12 gender Wahrscheinlichkeit davon auszugehen, dass sich der gesundheitli- che Zustand von B._______ im Fall einer Rückkehr nach Georgien erheb- lich verschlechtern beziehungsweise eine existenzgefährdende Ver- schlechterung des Gesundheitszustandes eintreten würde, die mit dem Kindeswohl im Sinne von Art. 3 des Übereinkommens über die Rechte des Kindes (KRK, SR 0.107) nicht zu vereinbaren wäre. Zumindest könne ein solches Szenario nicht mit ausreichender Sicherheit ausgeschlossen wer- den.</w:t>
      </w:r>
    </w:p>
    <w:p>
      <w:r>
        <w:rPr>
          <w:b/>
        </w:rPr>
        <w:t>E. 3.3</w:t>
      </w:r>
    </w:p>
    <w:p>
      <w:r>
        <w:t>In seiner Vernehmlassung wendet das SEM ein, B._______ habe sich zum Zeitpunkt der Erstellung des Gutachtens am 3. Februar 2020 bereits seit über vier Monaten in einer wöchentlichen Therapie befunden. Trotz- dem stütze sich die Beurteilung durch die Psychologen ausschliesslich auf die Verhaltensbeschreibungen der Kindsmutter. Wären von den Psycholo- gen im Rahmen der Therapie tatsächlich Verhaltensauffälligkeiten bei B._______ festgestellt worden, hätten diese Beobachtungen mit Sicherheit Eingang in das psychologische Gutachten gefunden. Es bestünden folglich starke Zweifel am von der Mutter geschilderten angeblich gravierenden psychologischen Zustand ihrer Tochter. Zudem gehöre es nicht zum offen- sichtlichen Aufgabenbereich eines Psychologen oder einer Psychologin, die Aussage einer Patientin – in diesem Fall der Kindsmutter – anzuzwei- feln. Das SEM hingegen müsse die Aussagen und das Aussageverhalten der Kindsmutter einer Glaubhaftigkeitsprüfung unterziehen. Aus dem Um- stand, dass die Beschwerdeführerin zu einem früheren Zeitpunkt im Ver- fahren die Wahrheit gesagt habe, könne nicht geschlossen werden, dass sie dies auch vor den Psychologen tue. Das Gegenteil sei anzunehmen, denn die Beschwerdeführerin beschreibe vor den Psychologen eine Ge- walteskalation gegenüber der Tochter, welche sie im Rahmen der Anhö- rungen durch das SEM nicht erwähnt habe. Auch B._______s psychologi- schen Zustand stelle sie vor den Psychologen gravierender dar, als sie dies im Rahmen der Befragungen durch das SEM getan habe. Dort habe sie lediglich erwähnt, ihre Tochter habe in Georgien ihr gegenüber ein aggres- sives Verhalten gezeigt. Seit B._______ in der Schweiz sei, habe sie oft Kopf- und Bauchschmerzen. Vergleiche man die Aussagen, werde deut- lich, dass laut Schilderung der Beschwerdeführerin seit der Einreise in die Schweiz zu den Beschwerden B._______s laufend schwerwiegende Symptome bis hin zu Selbstmordäusserungen hinzukommen würden. Dies sei verwunderlich, zumal sich B._______ seit über elf Monaten in einem sicheren, gewaltfreien Umfeld fernab vom mutmasslichen Täter befinde. Dass die Beschwerdeführerin die Schläge des Vaters gegenüber der Toch- ter im Rahmen der Befragungen durch das SEM nicht erwähnt habe, weil</w:t>
      </w:r>
    </w:p>
    <w:p>
      <w:r>
        <w:t>D-1708/2020 Seite 13 sie ihre eigene Situation in den Vordergrund gestellt habe, sei als Ausrede zu werten. Im Rahmen der Anhörung habe sie auf die Frage, ob es Situa- tionen gegeben habe, in welchen die Tochter tatsächlich in Gefahr gewe- sen sei, erwähnt, dass der Kindsvater B._______ einmal in einem Zimmer eingesperrt habe. Sie sei auch in Sorge gewesen, wenn der Kindsvater mit der Tochter allein unterwegs gewesen sei, denn dieser habe ständig Alko- hol konsumiert. Es müsse davon ausgegangen werden, dass in diesem Zusammenhang tatsächliche körperliche Misshandlungen Erwähnung ge- funden hätten, wenn sich diese tatsächlich ereignet hätten. Im Verlaufsbericht vom 1. April 2020 werde eine Sitzung im Rahmen einer traumaspezifischen Teilearbeit mit B._______ beschrieben, während wel- cher ihr Verhalten bei der Wahl von – und im Spiel mit – Tierfiguren analy- siert werde. Bezeichnenderweise sei besagter Bericht erst eingereicht wor- den, nachdem das Wiedererwägungsgesuch abgelehnt worden sei. Über die Schlussfolgerungen des Verlaufsberichts und darüber, ob basierend auf die Tierwahl und das Spielverhalten des Kindes auf dessen gravieren- den psychologischen Zustand geschlossen werden könne, urteile das SEM nicht. Es überlasse es dem Gericht zu beurteilen, inwiefern die Mutter ihre Tochter instrumentalisiere und deren Wohl für ihren eigenen Wunsch, in der Schweiz zu bleiben, aufs Spiel setze. Die Beschwerdeführerin habe eine (…) genossen, womit es ihr nicht schwerfallen könne, angebliche Symptome der Tochter zu beschreiben oder B._______ entsprechend zu beeinflussen. Sollte eine Behandlung tatsächlich angebracht sein, bestünden für die Be- schwerdeführerin und ihre Tochter Behandlungsmöglichkeiten in Tiflis. Es könne von der Beschwerdeführerin erwartet werden, dass sie sich dort um den Zugang zu einer Behandlung für sich und ihre Tochter bemühe, wenn nötig mit Hilfe dortiger NGOs und Ombudsstellen.</w:t>
      </w:r>
    </w:p>
    <w:p>
      <w:r>
        <w:rPr>
          <w:b/>
        </w:rPr>
        <w:t>E. 3.4</w:t>
      </w:r>
    </w:p>
    <w:p>
      <w:r>
        <w:t>In der Replik wird auf die "Ergänzenden Erläuterungen zu unseren Be- richten vom 3.2.2020 sowie 1.4.2020" der (…) vom 4. Juni 2020 verwiesen. Der Bericht vom 1. April 2020 sei deshalb eingereicht worden, um den Vor- halten der Vorinstanz in deren Verfügung fachgerecht entgegnen zu kön- nen. Hinsichtlich Fachkompetenz der Unterzeichnenden und inhaltliche Sachlichkeit des Berichts (beziehungsweise der Berichte) sei anzumerken, dass dieser von der leitenden Ärztin des ambulanten Bereichs, Dr. med. I._______, mitunterzeichnet worden sei.</w:t>
      </w:r>
    </w:p>
    <w:p>
      <w:r>
        <w:t>D-1708/2020 Seite 14 Im genannten Bericht wird sodann ausgeführt, in der Kinder- und Jugend- psychiatrie und -psychotherapie erfolge die Erhebung der persönlichen, der Familien- sowie der störungsspezifischen Anamnese regelhaft und standardmässig über die Elternteile. Die Aussagen von Kindern sowie Ju- gendlichen würden wenn immer möglich ergänzend hinzugezogen. Im vor- liegenden Fall seien die von der Mutter geschilderten traumatischen Ereig- nisse durch den Vater von B._______ verbal glaubhaft im Rahmen von therapeutischen Gesprächen bestätigt worden. Auch der Verlauf der traumafokussierten Psychotherapie mit B._______ entspreche dem klassi- schen Muster der Therapie von traumatisierten Kindern. Ein Grund, weshalb die Mutter die Gewalteskalationen gegenüber dem SEM nicht erwähnt haben dürfte, sei wohl der Umstand, dass diese die Verhaltensauffälligkeiten ihrer Tochter nicht in Beziehung zur PTBS habe einordnen können und dies deshalb als nicht erwähnenswert eingestuft habe. Im Rahmen der in der traumafokussierten Psychotherapie regelhaft stattfindenden Psychoedukation von Betroffenen sei der Mutter dieser Um- stand zwischenzeitlich sehr wohl bewusst und vermöge ihr dabei zu helfen, mit den Verhaltensauffälligkeiten der Tochter einen besseren Umgang zu finden. Sodann würden Menschen, die schwer psychisch verletzt worden seien (Trauma), zum Schutz ihrer Persönlichkeit Abwehrmechanismen ge- gen die mit der Verletzung verbundenen Schmerz- und Angstgefühle ent- wickeln. Es würden sogenannte Täterintrojekte gebildet. Das Opfer einer Misshandlung identifiziere sich mit dem Täter, da dieser als „der Stärkere" erscheine, bilde den Täter in der eigenen Psyche ab und übernehme dabei dessen Werte, Inhalte, Antriebe und Emotionen. Bei B._______ seien die aggressiven Täterintrojekte sowohl gegen sich selbst (Suizidalität) als auch fremdaggressiv, also nach aussen gegen die Mutter, gerichtet. Wie gravie- rend sich dies auf die Beziehungsgestaltung auswirken könne, würden die jüngsten Ereignisse zeigen. Im Verlauf der vergangenen Wochen habe sich aufgrund der fehlenden Präsenzbeschulung und der mangelnden Struktur zu Hause eine Zuspitzung der Mutter-Kind-Interaktion abgezeichnet, die Anfang Mai einen eskalativen Höhepunkt erreicht habe, indem B._______ wiederholt deutlich fremdaggressiv und suizidal reagiert habe. Die Pflege- fachpersonen des Durchgangszentrums hätten den Notfallpsychiater invol- vieren müssen, es sei ein Notfallprozedere aufgestellt worden und es habe eine medikamentöse und teilstationäre Behandlung im Raum gestanden. Im Weiteren seien sowohl die Aggression gegenüber der Mutter sowie das selbstverletzende Verhalten B._______s bereits in Georgien aufgetreten, womit eine grundsätzliche Zunahme der Symptomatik nicht zu verzeichnen sei, sondern situativ unterschiedlich stark ausgeprägt zu sein scheine.</w:t>
      </w:r>
    </w:p>
    <w:p>
      <w:r>
        <w:t>D-1708/2020 Seite 15 Was die Teile-Arbeit (Ego-State-Therapie) anbelange, werde diese in den USA seit Jahrzehnten erfolgreich angewendet, insbesondere in der Be- handlung von schwer traumatisierten Patientinnen und Patienten. Da in der spezifischen Arbeit mit Kindern nicht die Sprache, sondern das Spiel das primäre Medium der Therapie sei, falle dem therapeutischen Spiel mit Kin- dern eine grosse Bedeutung zu. Im Unterschied zu Erwachsenen vermöch- ten Kinder nicht über ihre Probleme zu reden. Es falle ihnen leichter, ihre Konfliktsituationen psychodramatisch (nach Moreno) etwa mittels Tierfigu- ren zu reinszenieren und sich den mit den Szenen verbundenen Gefühlen wie Ohnmacht und Trauer erneut auszusetzen. Im Symbolspiel, dem "Kö- nigsweg" der Kinder, würden sie auf diese Weise ihre innere Wirklichkeit darstellen, diese sich aneignen und umgestalten. Bei der Referentin handle es sich um eine sehr erfahrene Kinder-, Jugend- und Familientherapeutin mit Fokus auf die traumazentrierte Psychotherapie. Sodann sei nur be- kannt, dass die Mutter gelernte (…) sei, weshalb ihr sämtliches traumas- pezifische Fachwissen fern sein dürfte. Die Mutter vermöge in bestimmten Situationen auf das Verhalten der Toch- ter noch nicht optimal zu reagieren, so dass Konfliktsituationen zwischen Mutter und Tochter wiederholt eskalativ verlaufen würden und aufgrund der dabei bis anhin auftretenden Selbst- und Fremdgefährdung die Entwick- lung von B._______ zeitweise gefährdet erscheine. Bei einer Rückführung wäre mit einer deutlichen Zunahme solcher eskalativen Situationen zwi- schen Mutter und Tochter beziehungsweise mit einer noch höheren Ge- fährdung der Entwicklung der Patientin zu rechnen. Zudem scheine in Ge- orgien eine vergleichsweise deutlich geringere spezialisierte kinder- und jugendorientierte psychologisch-psychiatrische Versorgung zu bestehen, die dem schweren Störungsbild der komplexen PTBS als späte, chronifi- zierte Folge von mehreren traumatischen Ereignissen gerecht werden könnte. So finde etwa auf der Homepage der (…) in Tiflis eine allfällige Behandlung von PTBS nebst anderen Störungsbildern keine Erwähnung.</w:t>
      </w:r>
    </w:p>
    <w:p>
      <w:r>
        <w:rPr>
          <w:b/>
        </w:rPr>
        <w:t>E. 4</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D-1708/2020 Seite 16 wenn der strikte Beweis möglich ist, und andernfalls wenigstens glaubhaft zu machen (vgl. BVGE 2011/24 E. 10.2 m.w.H.).</w:t>
      </w:r>
    </w:p>
    <w:p>
      <w:r>
        <w:rPr>
          <w:b/>
        </w:rPr>
        <w:t>E. 5</w:t>
      </w:r>
    </w:p>
    <w:p>
      <w:r>
        <w:t>In der Beschwerde wird – wie im Wiedererwägungsgesuch – lediglich die Anordnung einer vorläufigen Aufnahme infolge Unzumutbarkeit des Weg- weisungsvollzugs beantragt. Die Frage, ob sich der Vollzug der Wegwei- sung als zulässig erweist, bildet somit nicht Gegenstand des vorliegenden Beschwerdeverfahrens.</w:t>
      </w:r>
    </w:p>
    <w:p>
      <w:r>
        <w:rPr>
          <w:b/>
        </w:rPr>
        <w:t>E. 6.1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6.2.1</w:t>
      </w:r>
    </w:p>
    <w:p>
      <w:r>
        <w:t>Im Wiedererwägungsgesuch werden gesundheitliche Probleme vor- gebracht, die gegen den Wegweisungsvollzug sprechen würden. Dazu wurden mehrere ärztliche Berichte B._______ betreffend eingereicht, auf welche nachfolgend eingegangen wird.</w:t>
      </w:r>
    </w:p>
    <w:p>
      <w:r>
        <w:rPr>
          <w:b/>
        </w:rPr>
        <w:t>E. 6.2.2</w:t>
      </w:r>
    </w:p>
    <w:p>
      <w:r>
        <w:t>Dem Untersuchungsbericht der (…) vom 3. Februar 2020 ist zu ent- nehmen, dass B._______ an einer PTBS (ICD-10 F43.1), einer andauern- den Persönlichkeitsänderung nach Extrembelastung (ICD-10 F62.0) und einer somatoformen Störung, nicht näher bezeichnet (ICD-10 F45.9) leide. Sodann wurde eine deutliche soziale Beeinträchtigung festgestellt. Seit dem Erstgespräch am 27. September 2019 hätten nebst einer Abklärungs- phase mit B._______ auch mehrere Einzeltermine mit der Mutter stattge- funden. Nach Abschluss der Abklärung sei mit B._______ eine traumafo- kussierte Psychotherapie begonnen worden, welche sich mitten im Pro- zess befinde. Bei B._______ handle es sich um ein (…)-jähriges Mädchen mit einer seit Geburt dauernden sequentiellen Traumatisierung und einer daraus entstandenen Traumafolgestörung mit zahlreichen Hinweisen auf das Vorliegen von Täterintrojekten von aggressivem Charakter (autoag- gressiv sowie gegen die Mutter). Aufgrund der Anamnese sowie der Be- funde könne die Diagnose einer komplexen PTBS nach ICD-10 F62.0 ge- stellt werden als späte, chronifizierte Folge von mehreren traumatischen</w:t>
      </w:r>
    </w:p>
    <w:p>
      <w:r>
        <w:t>D-1708/2020 Seite 17 Ereignissen. Diese äussere sich in Symptomen wie Übererregung (Suizi- dalität, Selbstdestruktivität, Somatisierungsstörungen), Intrusion (Alb- träume, Schreckhaftigkeit, Schlafstörungen) und Konstriktion (anhaltende Traurigkeit, Hoffnungslosigkeit). Eine traumafokussierte Behandlung sei dringend indiziert, um allfällige weitere Spätfolgen der komplexen posttrau- matischen Belastungsreaktion wie die Entwicklung von Persönlichkeitsstö- rungen zu verhindern. Die Mutter habe ebenfalls über eigene Suizidgedan- ken berichtet. Sie werde aktuell aufgrund einer PTBS psychiatrisch-psy- chotherapeutisch von Frau J._______ behandelt. Eine zwangsweise Rück- führung der Familie zum aktuellen Zeitpunkt würde bei Mutter und Tochter zu einer schweren Retraumatisierung führen. Ein Suizid der Mutter oder selbstgefährdendes Verhalten von B._______ seien nicht auszuschlies- sen. Aus kinder- und jugendpsychiatrischer Sicht seien eine Ausweisung und Rückführung nach Georgien nicht zu verantworten. Die traumafokus- sierte Behandlung zeige bereits positive Reaktionen und sollte unbedingt fortgeführt werden. Damit die Therapie weiterhin erfolgreich weitergeführt werden könne, sei die Sicherheit bezüglich Aufenthalts- und Wohnsituation sowie eine Distanz zum Täter eine wichtige unabdingbare Voraussetzung.</w:t>
      </w:r>
    </w:p>
    <w:p>
      <w:r>
        <w:rPr>
          <w:b/>
        </w:rPr>
        <w:t>E. 6.2.3</w:t>
      </w:r>
    </w:p>
    <w:p>
      <w:r>
        <w:t>Im ergänzenden Verlaufsbericht der (…) vom 1. April 2020 wird er- läutert, es würden im Rahmen der traumaspezifischen Teilearbeit mit B._______ mit Tierfiguren und dem Symbolspiel Symptome und Probleme als innere Anteile und Bedürfnisse dargestellt und im Rahmen von Rein- szenierungen traumatischer Inhalte ein heilend wirkender Spielverlauf her- beigeführt. B._______ habe sich von Beginn an auf die ihr zur Auswahl gestellten Tiere und den Prozess einzulassen vermocht und zwar auf eine Art und Weise, wie sie sich als typisch in der Arbeit mit traumatisierten Kin- dern zeige. Im Verlauf der Therapiesitzungen zeige sich jenes für von Ge- walt betroffene traumatisierte jüngere Kinder typische sogenannte trauma- tische Spiel, indem B._______ traumatisch erlebte Inhalte auf immer wie- derholende Art und Weise reinszeniere, ohne dass dies einen katharti- schen Effekt herbeiführen würde. Aktuell befinde sich die traumabearbei- tende Spieltherapie inmitten des Prozesses, die Täterintrojekte aufzulösen und somit die Auto- sowie die nach aussen gerichteten Aggressionen zu beheben. Die Weiterführung der Behandlung sei nach wie vor dringend in- diziert. Ein aufgrund einer Rückführung der Familie bedingter Therapieab- bruch zum aktuellen Zeitpunkt würde bei B._______ zu einer schweren Retraumatisierung und zu einer Instabilität des aktuell noch fragilen neu gewonnenen Gleichgewichts führen. Ein selbstgefährdendes Verhalten von B._______ wäre nicht auszuschliessen.</w:t>
      </w:r>
    </w:p>
    <w:p>
      <w:r>
        <w:t>D-1708/2020 Seite 18</w:t>
      </w:r>
    </w:p>
    <w:p>
      <w:r>
        <w:rPr>
          <w:b/>
        </w:rPr>
        <w:t>E. 6.2.4</w:t>
      </w:r>
    </w:p>
    <w:p>
      <w:r>
        <w:t>Der Verlaufsbericht der (…) vom 15. Juli 2021 hält als Diagnosen eine andauernde Persönlichkeitsänderung nach Extrembelastung (ICD-10 F62.0) im Sinne einer komplexen PTBS (ICD-10 ad F62.0) fest. Aktuell be- stünden bei B._______ keine Suizidgedanken und -impulse. Fremdaggres- sives Verhalten sei auf den familiären Rahmen (gegenüber der Mutter) be- schränkt. Die Mutter werde aktuell aufgrund einer PTBS psychiatrisch von Dr. med. H._______ behandelt. Mutter und Tochter seien im (…) 2021 vom Durchgangsheim in eine Wohnsiedlung versetzt worden, womit B._______ seit (…) 2021 im Rahmen einer regulären (…) Klasse beschult werde, was ihr aufgrund ihrer kognitiven Ressourcen zugutekomme. Sie habe sich gut in der neuen Klasse einleben können und gelte als "rechte Hand" der bei- den Lehrpersonen. Sie habe in den Pausen zunächst aufgrund der noch schwer verständlichen Mundartsprache eine erschwerte soziale Integration gezeigt. Zwischenzeitlich werde sie ins Spiel miteinbezogen. In ihrer Frei- zeit halte sie sich vornehmlich mit der Mutter auf. Abgesehen von den wäh- rend der Schulzeit stattfindenden sozialen Kontakte gebe es keinerlei Kon- takt zu anderen. Seit dem 15. Januar 2020 würden Sitzungen mit B._______ im Einzelsetting sowie alternierend regelmässige Gespräche mit der Mutter stattfinden. Zu Beginn hätten psychodiagnostische Sitzun- gen im Vordergrund gestanden, wobei schnell und in aller Deutlichkeit das Bild und das Ausmass einer Traumafolgestörung bei B._______ sichtbar geworden sei. Die Behandlung sei nur kurzzeitig aufgrund der Covid-19- Pandemie unterbrochen worden und habe aufgrund der eskalativ anmu- tenden Zuspitzung der Symptomatik bei B._______ in Form von akuter Su- izidalität gar intensiviert werden müssen. Im Verlauf der traumaorientierten Psychotherapie hätten sich eine Abnahme bis hin zum gänzlichen Weg- bleiben der autoaggressiven Verhaltensweisen sowie eine Abnahme von Suizidäusserungen beziehungsweise Lebensüberdrussgedanken gezeigt. Die aggressiven Täterintrojekte B._______s, die im Rahmen der mehrjäh- rigen Traumatisierung entstanden seien, seien nun nicht mehr gegen sich selber gerichtet. Dagegen würden die fremdaggressiven Verhaltensweisen vornehmlich gegenüber der Mutter persistieren, wenn auch in abgemilder- ter Form. Die tätliche Gewalt gegenüber der Mutter komme deutlich selte- ner vor, jedoch trete die verbale Gewalt noch auf. B._______ scheine durch die zahlreichen, regelmässig stattgefundenen Misshandlungen der Mutter, deren Zeugin sie gewesen sei, einer Überflutung von Ängsten um die Mut- ter und sich selber hilf- und machtlos ausgesetzt gewesen zu sein. Das Ausbleiben von Beruhigung durch und Aufmerksamkeit von der Mutter ver- möge damals zusätzlich traumatisierend gewesen sein und stelle offenbar bis dato einen Trigger dar, den B._______ zu vermeiden versuche. Jegli- che Abgrenzung beziehungsweise minimale Distanzierung der Mutter</w:t>
      </w:r>
    </w:p>
    <w:p>
      <w:r>
        <w:t>D-1708/2020 Seite 19 scheine für B._______ nur schwer aushaltbar. Bei Grenzsetzungen der Mutter reagiere B._______ jeweils mit Widerstand und Weinen, dies über Stunden hinweg. Während sich insgesamt im Verlauf eine gewisse Stabili- sierung bei B._______ zeige, habe sich die psychische Befindlichkeit der Mutter im Vergleich zum Vorjahr deutlich verschlechtert. Sie weine bei jeder Sitzung, fühle sich energie- und mutlos und hege wiederkehrende Sui- zidgedanken und eine Todessehnsucht, ohne konkrete Suizidpläne zu ha- ben. Zusätzlich zur deutlichen depressiven Symptomatik seien vor allem seit dem Transfer neu aufgetretene agoraphobisch anmutende Ängste hin- zugekommen. Die Mutter äussere immer wieder Ängste davor, dass der Vater herausfinden könnte, wo sie sich aufhalten würden. Sie habe den Kontakt zu ihren leiblichen Verwandten in Georgien seit ihrer Flucht sehr eingeschränkt. Aus den wenigen Kontakten höre sie, wie der Vater noch immer nach ihr suche und sich an ihr rächen wolle. Aus Angst, dass aus der kleinen georgischen Gemeinschaft in C._______ Informationen nach Georgien gelangen könnten, isoliere sie sich und meide jeglichen Kontakt zu georgischstämmigen in der Schweiz wohnhaften Personen. Die begon- nene psychiatrische Behandlung der Mutter sei von ihr bald wieder sistiert worden, da die traumaorientierte Behandlung emotional zu belastend ge- wesen sei. Seit circa Mai 2021 befinde sie sich wieder in psychiatrischer Behandlung, die auch eine medikamentöse Behandlung beinhalte. Es werde dringend eine Weiterführung der psychologisch-psychotherapeuti- schen traumaorientierten Behandlung von B._______ sowie die Begleitung ihrer Mutter empfohlen. Die Stabilisierung B._______s sei noch fragil und somit gefährdet. Eine Rückführung der Familie zum aktuellen Zeitpunkt würde bei B._______ zu einer schweren Retraumatisierung führen. Die bis zum aktuellen Zeitpunkt erfolgte Stabilisierung von B._______ und des Fa- miliensystems sei im Falle eines Therapieabbruchs klar gefährdet und es sei mit einer erneuten Suizidalität und Gefährdung B._______s zu rech- nen.</w:t>
      </w:r>
    </w:p>
    <w:p>
      <w:r>
        <w:rPr>
          <w:b/>
        </w:rPr>
        <w:t>E. 6.3</w:t>
      </w:r>
    </w:p>
    <w:p>
      <w:r>
        <w:t>Nach konstanter Praxis kann aus medizinischen Gründen nur dann auf Unzumutbarkeit des Wegweisungsvollzugs geschlossen werden, wenn eine notwendige medizinische Behandlung im Heimatland nicht zur Verfü- gung steht und die Rückkehr zu einer raschen und lebensgefährdenden Beeinträchtigung des Gesundheitszustands der betroffenen Person führen würde. Als wesentlich wird dabei die allgemeine und dringende medizini- sche Behandlung erachtet, welche zur Gewährleistung einer menschen- würdigen Existenz absolut notwendig ist. Unzumutbarkeit liegt jedenfalls dann noch nicht vor, wenn die medizinischen Behandlungsmöglichkeiten</w:t>
      </w:r>
    </w:p>
    <w:p>
      <w:r>
        <w:t>D-1708/2020 Seite 20 im Heimatstaat nicht dem schweizerischen Standard entsprechen (vgl. etwa BVGE 2011/50 E. 8.3 und 2009/2 E. 9.3.2 je mit weiteren Hinweisen).</w:t>
      </w:r>
    </w:p>
    <w:p>
      <w:r>
        <w:rPr>
          <w:b/>
        </w:rPr>
        <w:t>E. 6.4</w:t>
      </w:r>
    </w:p>
    <w:p>
      <w:r>
        <w:t>Das SEM zweifelt an den von der Beschwerdeführerin gegenüber den psychotherapeutischen Fachpersonen geschilderten gravierenden psychi- schen Problemen von B._______. Insbesondere erachtet es als fraglich, ob B._______ tatsächlich die von der Beschwerdeführerin geschilderten Symptome wie Selbstmordgedanken zeige. Der Vorinstanz ist insoweit zu- zustimmen, als zu erwarten gewesen wäre, die Beschwerdeführerin hätte bereits im ordentlichen Verfahren die Schläge des Vaters B._______ ge- genüber thematisiert. Überdies erstaunt, dass die Beschwerdeführerin, welche eigenen Angaben zufolge unter anderem über einen Studienab- schluss in (…) und (…) verfügt (vgl. SEM-act. […]-21/21 F22 f.), erst im Rahmen der traumaorientierten Behandlung B._______s über das Aus- mass von deren – bereits in Georgien bestehenden – Verhaltensauffällig- keiten berichtete. Gleichzeitig erscheint aufgrund der vorstehend angeführ- ten Berichte (vgl. E. 6.2) und der ergänzenden Erläuterungen vom 4. Juni 2020 (vgl. E. 3.4) überzeugend dargelegt, aufgrund welcher Überlegungen und Eigeneinschätzungen die behandelnden Fachleute ihre Schlüsse ge- zogen haben beziehungsweise zu ihren Diagnosen B._______ betreffend gelangt sind. Auch wird nachvollziehbar aufgezeigt, dass der Verlauf der traumabearbeitenden Spieltherapie von B._______ dem klassischen Mus- ter der Therapie von traumatisierten Kindern entspreche. Im Weiteren hält bereits der Untersuchungsbericht vom 3. Februar 2020 fest, dass – neben Einzelterminen mit der Mutter – eine Abklärungsphase mit B._______ statt- gefunden habe, nach deren Abschluss mit einer traumafokussierten Psy- chotherapie begonnen worden sei. Die Schlussfolgerungen der Therapeu- ten basieren damit offensichtlich zu einem gewichtigen Teil auf der direkten therapeutischen Arbeit mit B._______ und basieren nur teilweise auf den Aussagen der Mutter. Insgesamt sind keine Gründe ersichtlich, welche An- lass zu Zweifeln an der Seriosität der eingereichten Berichte und der darin enthaltenen Diagnosen geben könnten. Dass weitere Berichte nach der Ablehnung des Wiedererwägungsgesuchs eingereicht wurden, erscheint angesichts der vom SEM geäusserten Skepsis nachvollziehbar und ist der Beschwerdeführerin nicht negativ anzulasten.</w:t>
      </w:r>
    </w:p>
    <w:p>
      <w:r>
        <w:rPr>
          <w:b/>
        </w:rPr>
        <w:t>E. 6.5</w:t>
      </w:r>
    </w:p>
    <w:p>
      <w:r>
        <w:t>Georgien verfügt über ein funktionierendes Gesundheitssystem, wel- ches vor allem in den letzten Jahren grosse Fortschritte gemacht hat (vgl. Urteil des BVGer E-4637/2019 vom 19. September 2019 S. 9 f. m.w.H.). Hinsichtlich der Finanzierung ist einerseits auf ein Sozialhilfeprogramm für</w:t>
      </w:r>
    </w:p>
    <w:p>
      <w:r>
        <w:t>D-1708/2020 Seite 21 Armutsbetroffene, andererseits auf das staatlich finanzierte allgemeine Ge- sundheitsprogramm "Universal Health Care Programme" (UHCP) zu ver- weisen (vgl. etwa Urteil des BVGer E-5563/2021 vom 6. Januar 2022 E. 7.2.3.4 m.w.H.). Für die Behandlung von psychischen Problemen in Ge- orgien besteht ein staatliches Programm ("State Programme for Mental Health"), welches allen georgischen Bürgern offensteht und kostenlos ist (vgl. etwa Urteile des BVGer E-2301/2020 vom 3. Januar 2022 E. 8.3.3 m.w.H.). Im Weiteren hat Georgien in letzter Zeit Anstrengungen zur Re- form der psychischen Gesundheitsfürsorge unternommen. Im Rahmen des von der Regierung verabschiedeten "Concept on Mental Health Care" und der beiden Strategiepläne für 2014–2020 und 2021–2031 wurden die De- institutionalisierung und der Ausbau von gemeindenahen Gesundheitsein- richtungen für psychisch Kranke gefördert. Seit 2018 sind neue Versor- gungsstandards für psychiatrische Ambulatorien und mobile Teams vorge- schrieben und entsprechend finanziert. Auch wenn noch weitere Anstren- gungen erforderlich sind, haben die neuen Standards für Ambulatorien und mobile Teams den Zugang zu und die Abdeckung von psychiatrischer Ge- sundheitsfürsorge im ganzen Land verbessert (vgl. CHKONIA/GE- LEISHVILI/SHARASHIDZE/KURATASHVILI/ KHUNDADZE/CHEISHVILI, The Quality of Care Provided by Outpatient Mental Health Services in Georgia, in: Con- sortium Psychiatricum, 2021, Volume 2, Issue 4, S. 54 ff., https://consor- tium-psy.com/jour/article/view/109, abgerufen am 10.02.2022). Die Vo- rinstanz hat zudem zu Recht auf das Bestehen des (…) Spitals "(…)" ver- wiesen, wo im Bereich Kinderpsychiatrie die Behandlung von – unter an- derem – "(…)" angeboten wird (vgl. (…), abgerufen am 10.02.2022). Nach dem Gesagten kann davon ausgegangen werden, dass eine adäquate Be- handlung sowohl der Beschwerdeführerin als auch von B._______ in Ge- orgien gewährleistet ist, und die Rückkehr in den Heimatstaat – gegebe- nenfalls unter Inanspruchnahme von medizinischer Rückkehrhilfe gemäss Art. 75 der Asylverordnung 2 vom 11. August 1999 (AsylV 2, SR 142.312) – nicht zu einer raschen und lebensgefährdenden Beeinträchtigung ihres Gesundheitszustands führen wird. Staatsangehörige aus Staaten, die für einen Aufenthalt bis zu drei Monaten von der Visumspflicht befreit sind, sind zwar gemäss Art. 76a Abs. 1 Bst. a AsylV 2 von der individuellen Rückkehrhilfe grundsätzlich ausgeschlossen, jedoch kann das SEM ge- mäss Art. 76a Abs. 2 AsylV 2 für Personen mit besonderen persönlichen, sozialen oder beruflichen Reintegrationsbedürfnissen im Zielstaat Ausnah- men gewähren. Es ist deshalb nicht von vornherein ausgeschlossen, dass die Beschwerdeführerinnen, falls erforderlich, entsprechende Unterstüt- zungsleistungen beanspruchen könnten, zumal das SEM in der angefoch- tenen Verfügung ausdrücklich auf diese Möglichkeit aufmerksam gemacht</w:t>
      </w:r>
    </w:p>
    <w:p>
      <w:r>
        <w:t>D-1708/2020 Seite 22 hat (vgl. a.a.O. S. 5). Schliesslich ist festzuhalten, dass der Umstand, dass die Qualität der verfügbaren Behandlungen und Therapien in Georgien möglicherweise nicht den schweizerischen Standards entspricht, nicht zur Unzumutbarkeit des Wegweisungsvollzugs führt.</w:t>
      </w:r>
    </w:p>
    <w:p>
      <w:r>
        <w:rPr>
          <w:b/>
        </w:rPr>
        <w:t>E. 6.6.1</w:t>
      </w:r>
    </w:p>
    <w:p>
      <w:r>
        <w:t>Auch unter Berücksichtigung des Kindeswohles ist der Wegwei- sungsvollzug nicht unzumutbar. Nach geltender Rechtsprechung sind bei der Auslegung von Art. 83 Abs. 4 AlG im Lichte von Art. 3 Abs. 1 KRK unter dem Aspekt des Wohls des Kindes namentlich folgende Kriterien im Rah- men einer gesamtheitlichen Beurteilung von Bedeutung: Alter, Reife, Ab- hängigkeiten, Art (Nähe, Intensität, Tragfähigkeit) seiner Beziehungen, Ei- genschaften seiner Bezugspersonen, Stand und Prognose bezüglich Ent- wicklung/Ausbildung sowie der Grad der erfolgten Integration bei einem längeren Aufenthalt in der Schweiz (vgl. BVGE 2015/30 E. 7.2 m.w.H.).</w:t>
      </w:r>
    </w:p>
    <w:p>
      <w:r>
        <w:rPr>
          <w:b/>
        </w:rPr>
        <w:t>E. 6.6.2</w:t>
      </w:r>
    </w:p>
    <w:p>
      <w:r>
        <w:t>In der Beschwerde wird – zu Recht – ausgeführt, eine stabile psychi- sche Situation der Mutter sei eine elementare Voraussetzung für den Be- handlungserfolg der Tochter. Diesbezüglich ist zunächst festzuhalten, dass die Beschwerdeführerin entgegen der Ankündigung in der Eingabe vom 19. Juli 2021 bis heute keinen eigenen Arztbericht eingereicht hat, obwohl sie aktuell aufgrund einer PTBS (wieder) psychiatrisch behandelt werde (vgl. Bst. M und E. 6.2.4) und bereits zu einem früheren Zeitpunkt eine PTBS und eine mittelgradige depressive Episode diagnostiziert worden seien (vgl. E. 3.2). Dem Verlaufsbericht vom 15. Juli 2021 ist überdies zu entnehmen, dass die Beschwerdeführerin die ursprünglich begonnene psychiatrische Behandlung bald wieder sistiert habe, da die traumaorien- tierte Behandlung emotional zu belastend gewesen sei (vgl. E. 6.2.4). Es erscheint deshalb zumindest fraglich, ob sich die Beschwerdeführerin der- zeit noch in psychiatrischer Behandlung befindet und alles ihr Zumutbare unternimmt, um ihre eigene psychische Gesundheit und Stabilität zu ver- bessern.</w:t>
      </w:r>
    </w:p>
    <w:p>
      <w:r>
        <w:rPr>
          <w:b/>
        </w:rPr>
        <w:t>E. 6.6.3</w:t>
      </w:r>
    </w:p>
    <w:p>
      <w:r>
        <w:t>Aus dem Verlaufsbericht vom 15. Juli 2021 geht sodann hervor, die psychische Befindlichkeit der Beschwerdeführerin habe sich im Vergleich zum Vorjahr deutlich verschlechtert und es bestehe eine deutlich depres- sive Symptomatik. Sie hege wiederkehrende Suizidgedanken und eine To- dessehnsucht, ohne konkrete Suizidpläne zu haben. Hinzugekommen seien agoraphobisch anmutende Ängste. Sie äussere auch immer wieder Ängste, dass B._______s Vater herausfinden könnte, wo sie sich aufhalten</w:t>
      </w:r>
    </w:p>
    <w:p>
      <w:r>
        <w:t>D-1708/2020 Seite 23 würden, weshalb sie sich isoliere und jeglichen Kontakt zur georgischstäm- migen Gemeinschaft in der Schweiz meide (vgl. E. 6.2.4). Letztere subjek- tive Angst und der sich daraus ergebende soziale Rückzug stellen zweifel- los eine grosse psychische Belastung dar. Dass gleichzeitig die Furcht der Beschwerdeführerin, bei einer Rückkehr nach Georgien erneuter Gewalt durch den Kindsvater ausgeliefert zu sein, gross ist und als real erlebt wird, wird nicht bezweifelt. So hat sie offenbar den Kontakt zu ihren leiblichen Verwandten in Georgien seit ihrer Flucht sehr eingeschränkt. Aus den we- nigen Kontakten höre sie, wie B._______s Vater noch immer nach ihr su- che und sich an ihr rächen wolle. Trotz der Angst vor neuen Übergriffen in Georgien ist jedoch davon auszugehen, dass es der Beschwerdeführerin etwa in der Millionenstadt Tiflis subjektiv gefahrloser erscheinen dürfte, aus der sozialen Isolation auszubrechen und neue Kontakte zu Landsleuten zu knüpfen oder an bestehende wieder anzuknüpfen, was eine positive Wir- kung auf ihre Befindlichkeit haben dürfte. Sodann darf von der Beschwer- deführerin als Mutter erwartet werden, dass sie im Interesse des Kindes- wohls um eine eigene adäquate psychiatrisch-psychotherapeutische Un- terstützung besorgt ist, um einerseits eine Verbesserung ihres eigenen psychischen Gesundheitszustandes zu erreichen und andererseits eskala- tiven Situationen zwischen ihr und B._______ entgegenzuwirken (vgl. auch E. 3.4). Auch wird es – mit Verweis auf die Erwägungen in der angefochte- nen Verfügung (vgl. E. 3.1) – in der Verantwortung der Beschwerdeführerin liegen, Distanz zum Ex-Partner beziehungsweise Kindsvater herzustellen und zu wahren, um zur eigenen Stabilisierung beizutragen und eine Ret- raumatisierung der Tochter zu vermeiden.</w:t>
      </w:r>
    </w:p>
    <w:p>
      <w:r>
        <w:rPr>
          <w:b/>
        </w:rPr>
        <w:t>E. 6.6.4</w:t>
      </w:r>
    </w:p>
    <w:p>
      <w:r>
        <w:t>B._______ befindet sich seit gut zwei Jahren in einer traumaorien- tierten Psychotherapie. Dem Bericht vom 15. Juli 2021 ist zu entnehmen, dass eine gewisse Stabilisierung ihres Zustandes erreicht wurde. Aller- dings sei diese noch fragil und im Falle eines Therapieabbruchs klar ge- fährdet. Es steht ausser Frage, dass die aktuelle Diagnose B._______s – andauernde Persönlichkeitsänderungen nach Extrembelastung im Sinne einer komplexen PTBS (ICD-10 F62.0/Ad F62.0) – schwerwiegend und das Kind auf eine adäquate und kontinuierliche Weiterbehandlung angewiesen ist (vgl. E. 6.2.4). Der Zugang zu einer solchen ist mit Verweis auf die Er- wägung 6.5 in Georgien gewährleistet. Es wird Aufgabe der Beschwerde- führerin sein, allenfalls mit Hilfe der in Georgien hierfür zuständigen Stellen, für eine nahtlose Weiterführung der psychologisch-psychotherapeutischen Behandlung von B._______ zu sorgen. Vor diesem Hintergrund spricht das Kindeswohl trotz der gesundheitlichen Probleme B._______s nicht gegen eine Rückkehr ins Heimatland.</w:t>
      </w:r>
    </w:p>
    <w:p>
      <w:r>
        <w:t>D-1708/2020 Seite 24</w:t>
      </w:r>
    </w:p>
    <w:p>
      <w:r>
        <w:rPr>
          <w:b/>
        </w:rPr>
        <w:t>E. 6.6.5</w:t>
      </w:r>
    </w:p>
    <w:p>
      <w:r>
        <w:t>Auch im Aufenthalt und der damit verbundenen Integration von B._______ in der Schweiz kann kein Verstoss gegen das Kindeswohl im Falle des Vollzugs der Wegweisung erblickt werden. Sie ist nun (...) Jahre alt und hält sich seit bald drei Jahren in der Schweiz auf, was als nicht besonders lange erscheint. Sie besucht hier die Schule, wo sie laut Ver- laufsbericht vom 15. Juli 2021 zwar im Klassenverband integriert sei, je- doch keine ausserschulischen sozialen Kontakte mit anderen Kindern stattfinden würden (vgl. E. 6.2.4). Es bestehen damit nur lose soziale Bin- dungen neben der Beziehung zu ihrer Mutter, an welche sie auch aufgrund ihres Alters noch in erster Linie orientiert ist. Aufgrund ihrer ersten Soziali- sierung ist B._______ überdies mit der georgischen Kultur und Sprache vertraut.</w:t>
      </w:r>
    </w:p>
    <w:p>
      <w:r>
        <w:rPr>
          <w:b/>
        </w:rPr>
        <w:t>E. 6.7</w:t>
      </w:r>
    </w:p>
    <w:p>
      <w:r>
        <w:t>Schliesslich lassen weder die allgemeine Lage in Georgien noch indi- viduelle Gründe wirtschaftlicher und sozialer Natur auf eine konkrete Ge- fährdung der Beschwerdeführerinnen in ihrer Heimat schliessen. Diesbe- züglich kann vollumfänglich auf die angefochtene Verfügung und die nach wie vor gültigen Erwägungen in der Verfügung des SEM vom 18. Oktober 2019 verwiesen werden.</w:t>
      </w:r>
    </w:p>
    <w:p>
      <w:r>
        <w:rPr>
          <w:b/>
        </w:rPr>
        <w:t>E. 6.8</w:t>
      </w:r>
    </w:p>
    <w:p>
      <w:r>
        <w:t>Der Vollzug der Wegweisung der Beschwerdeführerinnen nach Geor- gien erweist sich nach dem Gesagten nach wie vor als zumutbar. Das SEM hat zu Recht festgestellt, es würden keine Gründe vorliegen, welche die Rechtskraft der Verfügung vom 18. Oktober 2019 beseitigen könnten.</w:t>
      </w:r>
    </w:p>
    <w:p>
      <w:r>
        <w:rPr>
          <w:b/>
        </w:rPr>
        <w:t>E. 7</w:t>
      </w:r>
    </w:p>
    <w:p>
      <w:r>
        <w:t>Aus diesen Erwägungen ergibt sich, dass die angefochtene Verfügung Bundesrecht nicht verletzt, den rechtserheblichen Sachverhalt richtig so- wie vollständig feststellt (Art. 106 Abs. 1 AsylG) und auch sonst nicht zu beanstanden ist. Die Beschwerde ist daher abzuweisen.</w:t>
      </w:r>
    </w:p>
    <w:p>
      <w:r>
        <w:rPr>
          <w:b/>
        </w:rPr>
        <w:t>E. 8</w:t>
      </w:r>
    </w:p>
    <w:p>
      <w:r>
        <w:t>Bei diesem Ausgang des Verfahrens wären die Kosten den Beschwerde- führerinnen aufzuerlegen (Art. 63 Abs. 1 VwVG; Art. 1‒3 des Reglements vom 21. Februar 2008 über die Kosten und Entschädigungen vor dem Bun- desverwaltungsgericht [VGKE, SR 173.320.2]). Aufgrund der mit Instrukti- onsverfügung vom 16. April 2020 gewährten unentgeltlichen Prozessfüh- rung sind jedoch keine Verfahrenskosten aufzuerlegen. (Dispositiv nächste Seite)</w:t>
      </w:r>
    </w:p>
    <w:p>
      <w:r>
        <w:t>D-1708/2020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