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D-1651/2020 vom 18. Februar 2020</w:t>
      </w:r>
    </w:p>
    <w:p>
      <w:r>
        <w:t>Bundesverwaltungsgericht, 2020-02-18, DE</w:t>
      </w:r>
    </w:p>
    <w:p>
      <w:r>
        <w:rPr>
          <w:b/>
        </w:rPr>
        <w:t xml:space="preserve">Quelle: </w:t>
      </w:r>
      <w:r>
        <w:t>https://mcp.opencaselaw.ch/entscheid/bvger_D-1651_2020_d20200218</w:t>
      </w:r>
    </w:p>
    <w:p>
      <w:r>
        <w:t>FR: TAF D-1651/2020 du 18 février 2020</w:t>
      </w:r>
    </w:p>
    <w:p>
      <w:r>
        <w:t>IT: TAF D-1651/2020 del 18 febbraio 2020</w:t>
      </w:r>
    </w:p>
    <w:p>
      <w:pPr>
        <w:pStyle w:val="Heading2"/>
      </w:pPr>
      <w:r>
        <w:t>Regeste</w:t>
      </w:r>
    </w:p>
    <w:p>
      <w:r>
        <w:t>Asyl und Wegweisung | Asyl und Wegweisung; Verfügung des SEM vom 18. Februar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t>D-1651/2020 Seite 6</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legte in der angefochtenen Verfügung zunächst dar, es habe die Vorgabe erhalten, seine Altfälle (vor dem 1. Januar 2019 eingeleitete Verfahren) möglichst bis im Herbst 2020 zu erledigen. Im Interesse einer effizienten Verfahrenserledigung sowie unter Berücksichtigung der Perso- nalressourcen sei daher im Sinne einer vorübergehenden Massnahme be- schlossen worden, ausnahmsweise auch in Fällen, in denen die Gesuch- stellenden aus einem deutschsprachigen Kanton stammten, Entscheide in französischer oder italienischer Sprache zu verfassen (Verweis auf Art. 16 Abs. 3 Bst. b AsylG). Zum besseren Verständnis sei das Verfügungsdispo- sitiv auf Deutsch übersetzt worden. Zur Begründung seiner Verfügung führte das SEM aus, der Beschwerdeführer habe die Verfolgung im Jahr (…) im Zusammenhang mit seinem Bruder K. nicht glaubhaft dargelegt. Insbesondere habe er keine substanziierten Angaben zum Grund der an- geblichen Befragungen, zur Identität der Verfolger und zu den Umständen seiner Festnahme und der darauffolgen Haft machen können. Seine dies- bezüglichen Aussagen in der BzP und in der Anhörung würden zudem teil- weise nicht übereinstimmen. Im Übrigen sei es nicht plausibel, dass er wö- chentlich in sein Heimatdorf zurückgekehrt sei, um seine Mutter zu besu- chen, obwohl er dort angeblich immer wieder gesucht worden sei und mit weiteren Behelligungen habe rechnen müssen. Die eingereichten Beweis- mittel seien nicht geeignet, die Zweifel an der Glaubhaftigkeit der erwähn- ten Vorbringen zu beseitigen. Im Weiteren sei auch nicht anzunehmen,</w:t>
      </w:r>
    </w:p>
    <w:p>
      <w:r>
        <w:t>D-1651/2020 Seite 7 dass der Beschwerdeführer bei einer Rückkehr nach Sri Lanka aus ande- ren Gründen mit beachtlicher Wahrscheinlichkeit und in absehbarer Zu- kunft asylrelevanten Verfolgungsmassnahmen ausgesetzt wäre (Verweis auf die im Referenzurteil E-1866/2015 des BVGer vom 15. Juli 2016 defi- nierten Risikofaktoren). Die geltend gemachte Verfolgung aufgrund der LTTE-Verbindung seines Bruders sei wie erwähnt nicht glaubhaft. Aus dem Umstand, dass er im Jahr 2005 Leute ans PonguTamil-Fest transportiert habe und im Jahr (…) vierzehn Tage inhaftiert gewesen sei, könne nicht geschlossen werden, dass er aus Sicht der sri-lankischen Sicherheitsbe- hörden als eine Person mit Verbindungen zu den LTTE betrachtet werde. Er habe selber erklärt, er habe keine direkten Verbindungen zu den LTTE und sei nicht politisch tätig gewesen. Die Haft im Jahr (…) sei daher nicht als relevanter Risikofaktor zu werten, zumal er Haftentlassungspapiere er- halten und überdies selber erklärt habe, er habe keine weiteren Probleme im Zusammenhang mit dieser Haft gehabt. Es bestünden keine Hinweise auf eine Verfolgung aufgrund von Risikofaktoren, obwohl der Beschwerde- führer nach Kriegsende noch sechs Jahre lang im Heimatland gelebt habe. Demnach sei auch nicht davon auszugehen, dass er bei einer Rückkehr eine relevante Verfolgung zu gewärtigen hätte. An dieser Einschätzung vermöge auch die Wahl von Gotabaya Rajapaksa im November 2016 nichts zu ändern. Die Flüchtlingseigenschaft des Beschwerdeführers sei daher zu verneinen und das Asylgesuch abzulehnen. Die Vorinstanz legte im Weiteren dar, der Wegweisungsvollzug nach Sri Lanka (Nordprovinz) sei zulässig, zumutbar und möglich. Hinsichtlich der Frage der individuellen Zumutbarkeit des Vollzugs verwies das SEM insbesondere auf das am Herkunftsort bestehende familiäre Beziehungsnetz, die gesicherte Wohn- situation und die wirtschaftlichen Reintegrationsmöglichkeiten.</w:t>
      </w:r>
    </w:p>
    <w:p>
      <w:r>
        <w:rPr>
          <w:b/>
        </w:rPr>
        <w:t>E. 3.2</w:t>
      </w:r>
    </w:p>
    <w:p>
      <w:r>
        <w:t>In der Beschwerde wird zunächst der Sachverhalt wiederholt und dabei angefügt, der Beschwerdeführer befinde sich aufgrund von Nacken- schmerzen seit August 2017 in ärztlicher Behandlung; es seien weitere Un- tersuchungen geplant. Sodann werden mehrere formelle Rügen erhoben (vgl. dazu nachfolgend E. 4). In materieller Hinsicht wird ausgeführt, der Ansicht des SEM, wonach die geltend gemachte, fluchtauslösende Verfol- gung im Nachgang zur Ausreise von K. im Jahr (…) nicht glaubhaft ge- macht worden sei, könne nicht gefolgt werden. Die Argumente des SEM seien nicht nachvollziehbar. Es habe sich zur Begründung der Unglaubhaf- tigkeit fast ausschliesslich auf einen einzigen Abschnitt des Anhörungspro- tokolls (A37 F126 bis F134) gestützt und die anderweitigen Aussagen nicht berücksichtigt. Der Beschwerdeführer habe übereinstimmende, konsis- tente und lebensnahe Angaben gemacht. Er habe zudem mehrfach erklärt,</w:t>
      </w:r>
    </w:p>
    <w:p>
      <w:r>
        <w:t>D-1651/2020 Seite 8 dass seine Verfolgung mit der Ausreise seines Bruders zusammenhänge, und es sei naheliegend, dass er seine Verfolger nicht habe identifizieren können. Bei der Beurteilung seiner Aussagen sei im Übrigen zu berück- sichtigen, dass die Anhörung 30 Monate nach der Befragung stattgefunden habe. Es treffe ferner nicht zu, dass der Beschwerdeführer stereotyp und zu wenig detailliert erzählt habe, vielmehr würden seine Aussagen zahlrei- che Details und Realitätskennzeichen enthalten. Soweit das SEM die Plau- sibilität seines Verhaltens bemängle, sei festzustellen, dass dieses Argu- ment nicht geeignet sei, die Glaubhaftigkeit der Vorbringen umzustossen. Es sei im Übrigen durchaus nachvollziehbar, dass er versucht habe, so lange als möglich bei seinen Angehörigen zu verbleiben, und es scheine auch möglich, dass die Verhaftung im (…) im Zusammenhang mit dem französischen Asylverfahren von K. gestanden habe. Für die Glaubhaf- tigkeit seiner Vorbringen spreche sodann auch der Umstand, dass die Er- kenntnisse der französischen Asylbehörde betreffend K. mit den Aussagen des Beschwerdeführers übereinstimmten. Insgesamt habe er seine Asyl- gründe glaubhaft gemacht. Im Weiteren sei auch deren Asylrelevanz zu bejahen. Insbesondere bestünden stark risikobegründende Faktoren im Sinne der Rechtsprechung des Bundesverwaltungsgerichts (Verweis auf das Urteil des BVGer E-1866/2015 vom 15. Juli 2016 [als Referenzurteil publiziert]). Aus dem eingereichten Gerichtsdokument aus dem Jahr (…) gehe hervor, dass der Beschwerdeführer und sein Bruder K. damals u.a. wegen terroristischer Aktivitäten verhaftet worden seien. Demnach sei da- von auszugehen, dass der Beschwerdeführer gemeinsam mit K. registriert worden, nun auf einer «Stop-List» eingetragen sei und bei der Einreise am Flughafen in Colombo verhaftet und misshandelt würde. Diese Gefahr er- höhe sich durch den Umstand, dass alle männlichen Familienangehörigen väterlicherseits (ausser den beiden jüngsten Brüdern) mutmasslich bei den Behörden als LTTE-Aktivisten oder –Sympathisanten registriert seien. Zu- dem sei der Beschwerdeführer selber durch seine Aktivitäten beim Pongu- Tamil-Fest im Jahr 2005 zumindest als LTTE-Sympathisant aufgefallen. Darüber hinaus bestünden auch noch schwach risikobegründende Fakto- ren, namentlich die illegale Ausreise, das Fehlen von gültigen Identitätspa- pieren und die inzwischen schon sechsjährige Landesabwesenheit. Zu be- rücksichtigen sei zudem, dass sich das politische Klima und die allgemeine Situation in Sri Lanka – namentlich für die tamilische Minderheit – seit der Machtergreifung durch die Rajapaksa-Brüder im November 2019 massiv verschlechtert habe. Die Skrupellosigkeit der aktuellen Regierung habe sich auch anlässlich der Festnahme einer Angestellten der Schweizer Bot- schaft im Dezember 2016 (recte: 2019) gezeigt. Sri Lanka habe sodann im Februar 2020 erklärt, es werde sich aus der UNO-Resolution betreffend</w:t>
      </w:r>
    </w:p>
    <w:p>
      <w:r>
        <w:t>D-1651/2020 Seite 9 Untersuchung der Kriegsverbrechen in Sri Lanka zurückziehen. Angesichts der bestehenden Risikofaktoren, welche gesamthaft zu würdigen seien, falle der Beschwerdeführer in die Gruppe der gefährdeten Personen und müsse bei einer Rückkehr nach Sri Lanka mit asylbeachtlicher Verfolgung rechnen. Es sei ihm daher Asyl zu gewähren, zumindest sei er infolge sub- jektiver Nachfluchtgründe (illegale Ausreise, langjähriger Auslandaufent- halt in Verbindung mit familiären Faktoren) als Flüchtling anzuerkennen. Aufgrund der dargelegten Umstände sei überdies von der Unzulässigkeit und/oder Unzumutbarkeit des Vollzugs der Wegweisung auszugehen. Ins- besondere würden die sri-lankischen Behörden wohl eine erfolgreiche In- tegration des Beschwerdeführers verhindern.</w:t>
      </w:r>
    </w:p>
    <w:p>
      <w:r>
        <w:rPr>
          <w:b/>
        </w:rPr>
        <w:t>E. 3.3</w:t>
      </w:r>
    </w:p>
    <w:p>
      <w:r>
        <w:t>In seiner Vernehmlassung äussert sich das SEM zunächst zu den for- mellen Rügen. Anschliessend stellt es fest, es werde in der Beschwerde hinsichtlich der Frage der Glaubhaftigkeit nichts vorgebracht, was die ent- sprechenden Erwägungen in der angefochtenen Verfügung entkräften könnte. Soweit der Beschwerdeführer einen Zusammenhang zwischen sei- ner Verhaftung im Jahr (…) und der Asylgesuchstellung seines Bruders in Frankreich suggeriere, sei festzustellen, dass es sich dabei um eine blosse Vermutung handle und dafür keine Beweise existierten. Die geltend ge- machte Übereinstimmung zwischen den Vorbringen des Beschwerdefüh- rers und den Erkenntnissen der französischen Asylbehörde betreffend K. sei nicht relevant, da es sich um zwei unterschiedliche Personen und Fälle handle. Die Furcht, bei einer Rückkehr nach Sri Lanka infolge eines Ein- trags auf der «Stop-List» verhaftet zu werden, basiere auf einer reinen Ver- mutung. Aus der auf Beschwerdeebene eingereichten, französischen Übersetzung des Beweismittels Nr. 2 gehe hervor, dass der Beschwerde- führer vom Vorwurf der Zugehörigkeit zu den LTTE entlastet und dement- sprechend freigelassen worden sei. Es sei gegen ihn kein Haftbefehl aus- gestellt und kein Strafverfahren eröffnet worden. Daher erscheine es auch nicht wahrscheinlich, dass er deswegen im Strafregister verzeichnet sei. Auch die Furcht vor einer Verfolgung wegen der LTTE-Aktivitäten seiner Angehörigen erscheine unbegründet, zumal die Vorfälle im Jahr (…) nicht geglaubt werden könnten und auch sonst nichts Konkretes auf entspre- chende Verfolgungsabsichten der Behörden hinweise. Die Ausführungen in der Beschwerde zur Veränderung der politischen Situation in Sri Lanka seien ebenfalls unbehelflich.</w:t>
      </w:r>
    </w:p>
    <w:p>
      <w:r>
        <w:rPr>
          <w:b/>
        </w:rPr>
        <w:t>E. 3.4</w:t>
      </w:r>
    </w:p>
    <w:p>
      <w:r>
        <w:t>In der Replik wird zunächst erneut die Verfahrensführung des SEM kri- tisiert (vgl. dazu nachfolgend E. 4). Sodann wird ausgeführt, der asylrele- vante Sachverhalt müsse nicht bewiesen, sondern nur glaubhaft gemacht</w:t>
      </w:r>
    </w:p>
    <w:p>
      <w:r>
        <w:t>D-1651/2020 Seite 10 werden. Der vermutete Konnex zwischen dem Verfahren des Bruders und der Verfolgung des Beschwerdeführers sei plausibel, was für die Glaubhaf- tigkeit dieses Vorbringens spreche. Auch die Übereinstimmung zwischen dem Sachverhalt im französischen Asylverfahren des Bruders und den Vor- bringen des Beschwerdeführers – welcher aufgrund der LTTE-Aktivitäten seines Bruders verfolgt worden sei – spreche für die Glaubhaftigkeit seiner Angaben. In Bezug auf die Asylrelevanz sei festzustellen, dass aus der vom SEM veranlassten Übersetzung der Gerichtsdokumente aus dem Jahr (…) hervorgehe, dass der Beschwerdeführer und sein Bruder schon da- mals in einem Strafregister eingetragen gewesen seien. Zudem sei das Verfahren im Jahr (…) behördlich registriert worden. Bei einer Wiederein- reise des Beschwerdeführers nach Sri Lanka würden die Behörden bemer- ken, dass er im Jahr (…) terroristischer Aktivitäten verdächtigt und zusam- men mit seinem Bruder K. inhaftiert worden sei, und dass K. – wie von den französischen Asylbehörden festgestellt worden sei – wegen LTTE-Aktivi- täten gesucht werde. Somit sei von einer begründeten Furcht vor ernsthaf- ten Nachteilen im Sinne von Art. 3 AsylG auszugehen. Erschwerend komme hinzu, dass der Beschwerdeführer illegal ausgereist sei, sich dadurch dem Zugriff der Behörden entzogen habe, über Angehörige mit LTTE-Verbindungen verfüge, keine gültigen Identitätspapiere mehr habe und nach langjährigem Auslandaufenthalt aus der Schweiz – einem Zent- rum für LTTE-Aktivitäten – nach Sri Lanka zurückkehren würde. Schliess- lich sei darauf hinzuweisen, dass sich die Situation in Sri Lanka weiter ver- schärft habe. Insbesondere seit den Parlamentswahlen im August 2020 seien eine fortschreitende Militarisierung des Landes, eine Unterdrückung der tamilischen Minderheit, ein verstärktes Vorgehen gegen angebliche Mitglieder oder Sympathisanten der LTTE sowie zunehmende Menschen- rechtsverletzungen zu beobachten. Daraus folge, dass eine Person mit dem Profil des Beschwerdeführers massiv gefährdet sei.</w:t>
      </w:r>
    </w:p>
    <w:p>
      <w:r>
        <w:rPr>
          <w:b/>
        </w:rPr>
        <w:t>E. 3.5</w:t>
      </w:r>
    </w:p>
    <w:p>
      <w:r>
        <w:t>In der Eingabe vom 22. Oktober 2020 wird unter Verweis auf den Arzt- bericht vom 9. April 2020 geltend gemacht, die darin gemachten Ausfüh- rungen betreffend die Nackenbeschwerden des Beschwerdeführers wür- den die von ihm geschilderten Ereignisse bestätigen, was ein weiteres In- diz für die Glaubhaftigkeit seiner Asylvorbringen sei.</w:t>
      </w:r>
    </w:p>
    <w:p>
      <w:r>
        <w:t>D-1651/2020 Seite 11</w:t>
      </w:r>
    </w:p>
    <w:p>
      <w:r>
        <w:rPr>
          <w:b/>
        </w:rPr>
        <w:t>E. 4.1</w:t>
      </w:r>
    </w:p>
    <w:p>
      <w:r>
        <w:t>In formeller Hinsicht rügt der Beschwerdeführer, das SEM habe den Asylentscheid zu Unrecht unter Hinweis auf aArt. 16 Abs. 3 Bst. b AsylG in italienischer Sprache anstatt auf Deutsch verfasst, und verweist auf die Problematik von Übersetzungskaskaden. Ausserdem rügt er eine Verlet- zung der Aktenführungspflicht und des Gehörsanspruchs, die mangelhafte Sachverhaltsabklärung sowie eine Verletzung der Prüfungs- und Begrün- dungspflicht. Ferner kritisiert er die Befragungstechnik des SEM in der An- hörung zu den Asylgründen.</w:t>
      </w:r>
    </w:p>
    <w:p>
      <w:r>
        <w:rPr>
          <w:b/>
        </w:rPr>
        <w:t>E. 4.2.1</w:t>
      </w:r>
    </w:p>
    <w:p>
      <w:r>
        <w:t>Gemäss aArt. 16 Abs. 2 AsylG werden Verfügungen des SEM grund- sätzlich in der Sprache eröffnet, die am Wohnort der Asylsuchenden Amts- sprache ist. Der Beschwerdeführer wurde dem Kanton Zürich zugewiesen, dessen Amtssprache Deutsch ist (vgl. Art. 48 der Verfassung des Kantons Zürich vom 27. Februar 2005 [SR 131.211]). Demnach wäre der Asylent- scheid grundsätzlich in deutscher Sprache zu eröffnen gewesen.</w:t>
      </w:r>
    </w:p>
    <w:p>
      <w:r>
        <w:rPr>
          <w:b/>
        </w:rPr>
        <w:t>E. 4.2.2</w:t>
      </w:r>
    </w:p>
    <w:p>
      <w:r>
        <w:t>Von dem in aArt. 16 Abs. 2 AsylG statuierten Grundsatz kann das SEM gestützt auf aArt. 16 Abs. 3 AsylG abweichen, wenn die asylsuchende Person oder deren Rechtsvertretung einer anderen Amtssprache mächtig ist (Bst. a), dies unter Berücksichtigung der Gesuchseingänge oder der Personalsituation vorübergehend für eine effiziente und fristgerechte Ge- suchserledigung erforderlich ist (Bst. b) oder die asylsuchende Person in einem Empfangs- und Verfahrenszentrum direkt angehört und einem Kan- ton mit einer anderen Amtssprache zugewiesen wird (Bst. c). Diese Aus- 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 sätzlich zu kassieren, sofern die beschwerdeführende Person über keine professionelle Rechtsvertretung verfügt (vgl. dazu beispielsweise das Ur- teil des BVGer D-1361/2020 vom 3. November 2020 E. 6.3, mit Hinweis auf Entscheide und Mitteilungen der Schweizerischen Asylrekurskommis- sion [EMARK] 2004 Nr. 29).</w:t>
      </w:r>
    </w:p>
    <w:p>
      <w:r>
        <w:rPr>
          <w:b/>
        </w:rPr>
        <w:t>E. 4.2.3</w:t>
      </w:r>
    </w:p>
    <w:p>
      <w:r>
        <w:t>Die Vorinstanz beruft sich auf die Ausnahme im Sinne von aArt. 16 Abs. 3 Bst. b AsylG, verweist auf ihre Personalressourcen und erklärt, es handle sich um eine temporäre Massnahme im Interesse des effizienten Abbaus von Altfällen. Diese Begründung erscheint grundsätzlich geeignet,</w:t>
      </w:r>
    </w:p>
    <w:p>
      <w:r>
        <w:t>D-1651/2020 Seite 12 um die Anwendung der erwähnten Ausnahmeklausel zu rechtfertigen. Aus- serdem wird der Beschwerdeführer durch einen professionellen Rechtsver- treter vertreten. Schliesslich geht aus der Beschwerdebegründung hervor, dass der Rechtsvertreter den Inhalt der Verfügung verstanden hat. Dem Beschwerdeführer war es somit mit Hilfe seines Rechtsvertreters ohne wei- teres möglich, eine in jeder Hinsicht rechtsgenügliche Beschwerde einzu- reichen. Er hätte bei dieser Sachlage im Übrigen die Möglichkeit gehabt, allfällige Übersetzungsfehler zu rügen. Im Ergebnis erweist sich die Abwei- chung vom Grundsatz von aArt. 16 Abs. 2 AsylG als zulässig.</w:t>
      </w:r>
    </w:p>
    <w:p>
      <w:r>
        <w:rPr>
          <w:b/>
        </w:rPr>
        <w:t>E. 4.3</w:t>
      </w:r>
    </w:p>
    <w:p>
      <w:r>
        <w:t>Der Beschwerdeführer rügt sodann eine Verletzung des Aktenein- sichtsrechts sowie der Aktenführungspflicht (vgl. Art. 29 Abs. 2 BV; Art. 29 und Art. 26 ff. VwVG; vgl. dazu auch BVGE 2011/37 E. 5.4.1, m.H.), wobei er geltend macht, die vom SEM veranlasste Übersetzung des Beweismit- tels 2 (zwei sri-lankische Gerichtsdokumente) sei ihm nicht offengelegt worden, und die Existenz dieser Übersetzung sei aus den Akten nicht er- sichtlich. Dazu ist Folgendes festzustellen: Zwar kann grundsätzlich davon ausgegangen werden, dass der beschwerdeführenden Person der Inhalt der von ihr selber eingereichten Beweismittel bekannt ist. Im vorliegenden Fall hat der Beschwerdeführer jedoch ausdrücklich erklärt, er wisse nicht, was in den fraglichen Gerichtsunterlagen genau stehe, da diese in Singha- lesisch verfasst seien (vgl. A37 F89). In der Folge hat das SEM offenbar amtsinterne Übersetzungen der Gerichtsdokumente anfertigen lassen. Diese Übersetzungen sind jedoch weder im Aktenverzeichnis noch auf dem Beweismittelumschlag aufgeführt und wurden dem Beschwerdeführer auch nicht ediert. Von Amtes wegen erstellte Übersetzungen von Beweis- mitteln werden indessen zu einem Bestandteil der Beweismittel, sind daher wie diese in den Akten abzulegen und aufzuführen und unterliegen dem Akteneinsichtsrecht. Dadurch, dass das SEM die fraglichen Übersetzun- gen weder im Aktenverzeichnis noch auf dem Beweismittelumschlag auf- geführt und sie dem Beschwerdeführer nicht ediert hat, hat es demnach die Aktenführungspflicht sowie das Recht auf Akteneinsicht verletzt. Die daraus resultierende Verletzung des rechtlichen Gehörs wurde im Rahmen des Instruktionsverfahrens geheilt, indem dem Beschwerdeführer die Übersetzung mit Schreiben vom 5. Oktober 2020 zugestellt und gleichzei- tig die Replikfrist erstreckt wurde, womit er Gelegenheit hatte, sich zu die- sen Unterlagen zu äussern. Eine Kassation der angefochtenen Verfügung ist bei dieser Sachlage nicht angezeigt; allerdings ist der Gehörsverletzung im Kosten- und Entschädigungspunkt Rechnung zu tragen.</w:t>
      </w:r>
    </w:p>
    <w:p>
      <w:r>
        <w:t>D-1651/2020 Seite 13</w:t>
      </w:r>
    </w:p>
    <w:p>
      <w:r>
        <w:rPr>
          <w:b/>
        </w:rPr>
        <w:t>E. 4.4</w:t>
      </w:r>
    </w:p>
    <w:p>
      <w:r>
        <w:t>Die Kritik des Beschwerdeführers an der Befragungstechnik des SEM anlässlich der Anhörung erschöpft sich in der Feststellung, der Beschwer- deführer sei öfters aufgefordert worden, sich kurz zu fassen. Ob und allen- falls welche Konsequenzen dieses Vorgehen hatte, wird vom Beschwerde- führer nicht dargelegt. Es trifft zwar zu, dass der Beschwerdeführer im Ver- lauf der Anhörung einige wenige Male dazu angehalten wurde, sich kurz zu fassen, und dass er ein paar Mal unterbrochen wurde. Dieses Vorgehen ist jedoch grundsätzlich nicht zu beanstanden, zumal es Aufgabe der be- fragenden Person ist, dafür zu sorgen, dass die Anhörung in geordneten Bahnen verläuft. Im Übrigen geht aus dem Anhörungsprotokoll hervor, dass der Beschwerdeführer seine Asylvorbringen überwiegend frei und un- gehindert schildern konnte. Bezeichnenderweise hat auch die bei der An- hörung anwesende Hilfswerkvertretung keinerlei kritische Anmerkungen gemacht. Im Ergebnis ist daher davon auszugehen, dass die Befragungs- technik des SEM jedenfalls nicht zu einer mangelhaften Sachverhaltsfest- stellung geführt hat.</w:t>
      </w:r>
    </w:p>
    <w:p>
      <w:r>
        <w:rPr>
          <w:b/>
        </w:rPr>
        <w:t>E. 4.5.1</w:t>
      </w:r>
    </w:p>
    <w:p>
      <w:r>
        <w:t>Schliesslich rügt der Beschwerdeführer eine Verletzung des Untersu- chungsgrundsatzes sowie der Prüfungs- und Begründungspflicht. Er führt dazu aus, das SEM habe den medizinischen Sachverhalt bezüglich der geltend gemachten Nackenschmerzen ungenügend abgeklärt und die ein- gereichten sri-lankischen Gerichtsdokumente nicht übersetzen lassen. Zu- dem habe es in seinem Entscheid nicht berücksichtigt, dass er aus einer politisch aktiven Familie stamme und namentlich sein Bruder von Frank- reich als politisch verfolgt erachtet worden sei. Es habe keine gesamthafte Prüfung der Risikofaktoren vorgenommen und keine weiteren, diesbezüg- lichen Abklärungen getätigt.</w:t>
      </w:r>
    </w:p>
    <w:p>
      <w:r>
        <w:rPr>
          <w:b/>
        </w:rPr>
        <w:t>E. 4.5.2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Die Behörde</w:t>
      </w:r>
    </w:p>
    <w:p>
      <w:r>
        <w:t>D-1651/2020 Seite 14 ist dabei jedoch nicht verpflichtet, zu jedem Sachverhaltselement umfang- reiche Nachforschungen anzustellen. Zusätzliche Abklärungen sind viel- mehr nur dann vorzunehmen, wenn sie aufgrund der Aktenlage als ange- zeigt erscheinen (vgl. dazu ALFRED KÖLZ/ISABELLE HÄNER/MARTIN BERT- SCHI, Verwaltungsverfahren und Verwaltungsrechtspflege des Bundes; 3. Aufl. 2013, Rz. 629 ff.; CHRISTOPH AUER, in: Auer/Müller/Schindler [Hrsg.], Kommentar zum Bundesgesetz über das Verwaltungsverfahren, 2. Aufl., 2019, Rz. 17 zu Art. 12; BENJAMIN SCHINDLER, in: Auer/Mül- ler/Schindler [Hrsg.], a.a.O., Rz. 29 ff. zu Art. 49). Aus dem Grundsatz des rechtlichen Gehörs (Art. 29 Abs. 2 BV, Art. 29 VwVG) sowie Art. 35 Abs. 1 VwVG folgt sodann, dass alle erheblichen Parteivorbringen zu prüfen und zu würdigen sind. Nach den von Lehre und Praxis entwickelten Grundsät- zen hat die verfügende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 chen Gesichtspunkte beschränken (vgl. dazu LORENZ KNEUBÜH- LER/RAMONA PEDRETTI, in: Auer/Müller/Schindler [Hrsg.], a.a.O., Rz. 7 ff. zu Art. 35; KÖLZ/HÄNER/BERTSCHI; a.a.O., N. 629 ff.; BVGE 2016/9 E. 5.1; BVGE 2011/37 E. 5.4.1; BGE 136 I 184 E. 2.2.1 und 134 I 83 E. 4.1).</w:t>
      </w:r>
    </w:p>
    <w:p>
      <w:r>
        <w:rPr>
          <w:b/>
        </w:rPr>
        <w:t>E. 4.5.3</w:t>
      </w:r>
    </w:p>
    <w:p>
      <w:r>
        <w:t>Der Vorwurf, dass SEM habe die eingereichten sri-lankischen Ge- richtsdokumente nicht übersetzen lassen, ist offensichtlich unbegründet; denn die entsprechenden Übersetzungen befinden sich in den Akten (und wurden dem Beschwerdeführer im Rahmen des Instruktionsverfahrens ediert). Diese Rüge erweist sich daher als unbegründet.</w:t>
      </w:r>
    </w:p>
    <w:p>
      <w:r>
        <w:rPr>
          <w:b/>
        </w:rPr>
        <w:t>E. 4.5.4</w:t>
      </w:r>
    </w:p>
    <w:p>
      <w:r>
        <w:t>Der Beschwerdeführer brachte erst in der Anhörung vom 8. Oktober 2019 vor, dass er an Nackenschmerzen leide; diese Beschwerden er- wähnte er weder in der BzP noch bei seinem Arztbesuch am 22. März 2017. In der Anhörung sagte er überdies aus, er erhalte eine Physiothera- pie wegen Schmerzen im Oberarm; eine Behandlung der Nackenschmer- zen erwähnte er dagegen nicht. Bei dieser Sachlage konnte das SEM ohne weiteres davon ausgehen, dass kein direkter Zusammenhang zwischen den Verfolgungsvorbringen und den Nackenschmerzen besteht und diese zudem kein Vollzugshindernis darstellen. Der Verzicht auf eine nähere Ab- klärung der Nackenschmerzen ist unter diesen Umständen nicht zu bean- standen und stellt keine Verletzung des Untersuchungsgrundsatzes dar.</w:t>
      </w:r>
    </w:p>
    <w:p>
      <w:r>
        <w:t>D-1651/2020 Seite 15</w:t>
      </w:r>
    </w:p>
    <w:p>
      <w:r>
        <w:rPr>
          <w:b/>
        </w:rPr>
        <w:t>E. 4.6</w:t>
      </w:r>
    </w:p>
    <w:p>
      <w:r>
        <w:t>Soweit der Beschwerdeführer geltend macht, das SEM habe keine ge- samthafte Prüfung der Risikofaktoren vorgenommen und insbesondere seine Herkunft aus einer politischen Familie nicht berücksichtigt, ist festzu- stellen, dass sich das SEM in seinen Erwägungen durchaus zur Frage des Bestehens von Risikofaktoren gemäss der bundesverwaltungsgerichtli- chen Rechtsprechung geäussert hat (vgl. Ziff. II.2, S. 5 f.). Der Umstand, dass das SEM dabei zum Schluss gelangte, es lägen beim Beschwerde- führer keine relevanten Risikofaktoren vor, kann entgegen der Auffassung des Beschwerdeführers nicht unter den Tatbestand der formell mangelhaf- ten Prüfung der Asylgründe oder der ungenügenden Sachverhaltsfeststel- lung subsumiert werden, sondern beschlägt vielmehr die Frage der mate- riellen Richtigkeit der angefochtenen Verfügung.</w:t>
      </w:r>
    </w:p>
    <w:p>
      <w:r>
        <w:rPr>
          <w:b/>
        </w:rPr>
        <w:t>E. 4.7</w:t>
      </w:r>
    </w:p>
    <w:p>
      <w:r>
        <w:t>Nach dem Gesagten besteht keine Veranlassung, die angefochtene Verfügung aufzuheben und die Sache zur Neubeurteilung an die Vorinstanz zurückzuweisen. Der Kassationsantrag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t>D-1651/2020 Seite 16</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Hinsichtlich der geltend gemachten Inhaftierung im (…) ist festzustel- len, dass diese Haft angesichts der in diesem Zusammenhang eingereich- ten Beweismittel zwar glaubhaft, aber insbesondere infolge fehlenden zeit- lichen und sachlichen Zusammenhangs zur Ausreise aus Sri Lanka im (…) nicht asylrelevant ist. Diese Haft war offensichtlich nicht der Grund für die angebliche spätere, ausreisebegründende Verfolgung des Beschwerde- führers (vgl. dazu auch A37 F109). Aus den eingereichten Gerichtsdoku- menten betreffend die Haft im Jahr (…) ist ausserdem zu schliessen, dass der Beschwerdeführer und sein Bruder K. ohne Anklageerhebung aus der Untersuchungshaft entlassen wurden und dabei festgestellt wurde, sie seien nirgends namentlich registriert.</w:t>
      </w:r>
    </w:p>
    <w:p>
      <w:r>
        <w:rPr>
          <w:b/>
        </w:rPr>
        <w:t>E. 6.2</w:t>
      </w:r>
    </w:p>
    <w:p>
      <w:r>
        <w:t>Der Beschwerdeführer macht ferner geltend, er sei nach der Ausreise seines Bruders K. im Jahr (…) mehrmals von den Behörden zu diesem befragt und gedrängt worden, ihn auszuliefern. Schliesslich sei er im (…) gar für eine Woche inhaftiert worden (vgl. A37 F123 ff.). Das angebliche, anhaltende Verfolgungsinteresse der sri-lankischen Behörden an K. ist in- dessen nicht glaubhaft. Laut Aussage des Beschwerdeführers wurde auch K. – ungeachtet seiner angeblichen, untergeordneten (vgl. dazu A37 F58 f. und F81) Tätigkeiten für die LTTE – im Jahr (…) ohne Anklageerhebung aus der Untersuchungshaft entlassen. Vor seiner Ausreise im Jahr (…) wurde K. zwar angeblich mehrmals befragt, unter anderem zu Waffentrans- porten (vgl. A37 F110 ff.), jedoch nicht erneut verhaftet (vgl. A37 F115). Angesichts dessen ist davon auszugehen, dass die sri-lankischen Behör- den kein ernsthaftes Interesse an K. hatten; denn falls sie ihn tatsächlich konkret verdächtigt hätten, an Waffenlieferungen für die LTTE beteiligt ge- wesen zu sein, hätten sie ihn mit Sicherheit nicht bloss mehrmals befragt, sondern verhaftet und ein Ermittlungsverfahren gegen ihn eingeleitet. Dies ist aber offensichtlich nicht geschehen. Demnach erscheint es auch nicht</w:t>
      </w:r>
    </w:p>
    <w:p>
      <w:r>
        <w:t>D-1651/2020 Seite 17 plausibel, dass die sri-lankischen Behörden nach der Ausreise von K. im Sinne einer Reflexverfolgung den Beschwerdeführer behelligt und ihn im (…) gar verhaftet haben, um ihn zu seinem Bruder zu befragen und ihn zu drängen, diesen auszuliefern. Vielmehr ist davon auszugehen, dass ein al- lenfalls noch bestehendes, geringfügiges Interesse der Sicherheitsbehör- den an K. durch dessen Ausreise erloschen ist; für diese Annahme spricht insbesondere auch der Umstand, dass die Strafverfolgung gegen den Be- schwerdeführer und K. im Jahr (…) den Akten zufolge auch – d.h. abgese- hen davon, dass sich der Anfangsverdacht offenbar nicht erhärtet hat – deshalb eingestellt wurde und die beiden freigelassen wurden, weil sie er- klärt hatten, sie wollten ins Ausland reisen (vgl. dazu A36 F108 sowie das eingereichte Gerichtsdokument vom (…) [Beweismittel 2, S. 4]). Bei dieser Sachlage erscheint es höchst unplausibel und damit unglaubhaft, dass die Behörden nach der Ausreise von K. im Jahr (…) versucht haben sollen, den Beschwerdeführer mittels Befragung und Verhaftung zu nötigen, ihnen Informationen zu K. zu geben respektive ihn auszuliefern. Die Tatsache, dass K. offenbar in Frankreich als Flüchtling anerkannt worden ist, vermag an dieser Einschätzung nichts zu ändern, zumal der Beschwerdeführer die angebliche Reflexverfolgung wegen seines Bruders nicht mit dessen Flüchtlingsstatus in Frankreich respektive dem französischen Asylverfah- ren begründet hat, sondern, wie erwähnt, mit der angeblichen Verfolgung von K. vor dessen Ausreise im Jahr (…). Im Weiteren fällt auf, dass der Beschwerdeführer die angebliche Verhaftung im (…) sehr oberflächlich und stereotyp schilderte (vgl. A36 F131 ff.). Zudem enthalten seine Aussa- gen in wesentlichen Punkten Ungereimtheiten. So gab der Beschwerde- führer in der BzP unterschiedliche Gründe für die angebliche Festnahme im Jahr (…) an: Zunächst machte er sinngemäss geltend, er selber sei ver- dächtigt worden, Waffen von Killinochchi nach Jaffna transportiert zu ha- ben. Kurz darauf erklärte er, er sei mitgenommen worden, weil die Behör- den seinen Bruder verdächtigt hätten, in Waffenlieferungen involviert ge- wesen zu sein. Im weiteren Verlauf der Befragung gab er schliesslich an, die Festnahme sei erfolgt, weil er im Jahr 2005 am Pongu-Tamil-Tag Leute transportiert habe (vgl. zum Ganzen A5 Ziff. 7.02). Eine weitere Unstim- migkeit besteht sodann in Bezug auf die Frage, welches Ereignis letztlich fluchtauslösend war: In der BzP machte der Beschwerdeführer diesbezüg- lich geltend, er sei ausgereist, nachdem er zwei Tage zuvor durch die Hin- tertür seines Hauses habe flüchten müssen, als ihn fremde Personen zu- hause gesucht hätten (vgl. A5 Ziff. 7.01). Dieses Ereignis erwähnte er in der Anhörung indessen mit keinem Wort, obwohl er ausdrücklich nach wei- teren Vorfällen zwischen der angeblichen Haft im (…) und der Ausreise im</w:t>
      </w:r>
    </w:p>
    <w:p>
      <w:r>
        <w:t>D-1651/2020 Seite 18 (…) gefragt wurde (vgl. A36 F141 ff.). Weitere Zweifel an der Glaubhaf- tigkeit der geltend gemachten Verfolgung im (…) ergeben sich aus dem Umstand, dass der Beschwerdeführer in seiner Einvernahme durch die Kantonspolizei St. Gallen am 1. März 2017 betreffend Widerhandlungen gegen das Ausländerrecht vorbrachte, er sei bereits am (…) aus Sri Lanka ausgereist (vgl. A19 S. 6 oben [Frage 12]). Soweit der Beschwerdeführer geltend macht, seine Nackenschmerzen würden für die Glaubhaftigkeit sei- ner Verfolgungsvorbringen sprechen (vgl. vorstehend E. 3.5), ist schliess- lich festzustellen, dass diese Schmerzen keineswegs ein Indiz für die Glaubhaftigkeit der angeblichen Verfolgung im Jahr (…) darstellen, zumal im Arztbericht vom 9. April 2020 (vgl. vorstehend Bst. J) ausgeführt wird, im Rahmen der durchgeführten MRI-Untersuchung hätten keine Misshand- lungsfolgen dokumentiert werden können, vielmehr seien die Beschwer- den wohl auf eine Belastungsreaktion bei Haltungsinsuffizienz und Fehl- haltung der Halswirbelsäule zurückzuführen. Nach dem Gesagten ist die Verfolgung des Beschwerdeführers im (…) insgesamt als unglaubhaft zu erachten. Demnach können auch die – bezeichnenderweise unsubstanzi- iert ausgefallenen – Vorbringen, er sei nach seiner Ausreise weiterhin ge- sucht worden und seine Ehefrau übernachte aus Angst vor Behelligungen nicht mehr zuhause (vgl. A37 F162 ff. und A5 Ziff. 7.03), nicht geglaubt werden.</w:t>
      </w:r>
    </w:p>
    <w:p>
      <w:r>
        <w:rPr>
          <w:b/>
        </w:rPr>
        <w:t>E. 6.3</w:t>
      </w:r>
    </w:p>
    <w:p>
      <w:r>
        <w:t>Die eingereichten Beweismittel sind nicht geeignet, an dieser Einschät- zung etwas zu ändern. Die sri-lankischen Gerichtsdokumente betreffen le- diglich die – nicht ausreisebegründende – Haft im Jahr (…), und sowohl die Schreiben des Justice of Peace K. V. vom 19. Mai 2014 und des Priesters A. A. A. vom 30. März 2017, welche offensichtlich zuhanden des Asylver- fahrens des Bruders K. verfasst wurden, als auch das Schreiben des Par- lamentariers S. S. vom 17. Juli 2014 müssen im Lichte der vorstehenden Erwägungen als Gefälligkeitsschreiben erachtet werden, deren Beweis- wert im Übrigen schon aufgrund ihrer zweifelhaften Authentizität gering ist. Die Unterlagen aus dem französischen Asylverfahren von K. sind ebenfalls unbehelflich, da die blosse Tatsache, dass K. aufgrund von geltend ge- machten LTTE-Tätigkeiten in Frankreich als Flüchtling anerkannt worden ist, den im vorliegenden Verfahren gewonnenen Eindruck der Unglaubhaf- tigkeit der Verfolgung des Beschwerdeführers im Jahr 2014 nicht zu besei- tigen vermag.</w:t>
      </w:r>
    </w:p>
    <w:p>
      <w:r>
        <w:rPr>
          <w:b/>
        </w:rPr>
        <w:t>E. 6.4</w:t>
      </w:r>
    </w:p>
    <w:p>
      <w:r>
        <w:t>Dem Beschwerdeführer ist es nach dem Gesagten nicht gelungen, eine asylrelevante Vorverfolgung glaubhaft zu machen. Die Vorinstanz hat das Asylgesuch des Beschwerdeführers daher zu Recht abgelehnt.</w:t>
      </w:r>
    </w:p>
    <w:p>
      <w:r>
        <w:t>D-1651/2020 Seite 19</w:t>
      </w:r>
    </w:p>
    <w:p>
      <w:r>
        <w:rPr>
          <w:b/>
        </w:rPr>
        <w:t>E. 7.1</w:t>
      </w:r>
    </w:p>
    <w:p>
      <w:r>
        <w:t>Es bleibt zu prüfen, ob der Beschwerdeführer im Falle seiner Rückkehr nach Sri Lanka aus anderen Gründen flüchtlingsrechtlich relevante Verfol- gungsmassnahmen zu befürchten hätte.</w:t>
      </w:r>
    </w:p>
    <w:p>
      <w:r>
        <w:rPr>
          <w:b/>
        </w:rPr>
        <w:t>E. 7.2</w:t>
      </w:r>
    </w:p>
    <w:p>
      <w:r>
        <w:t>Das Bundesverwaltungsgericht hat im Urteil E-1866/2015 vom 15. Juli 2016 [als Referenzurteil publiziert] unter Berücksichtigung von zahlreichen einschlägigen Quellen eine Analyse der Situation von Rückkehrenden nach Sri Lanka vorgenommen und dabei verschiedene Kriterien aufge- stellt, die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 politischen regimekritischen Handlungen sowie frühere Verhaftungen durch die sri-lankischen Behörden, üblicherweise im Zusammenhang mit einer tatsächlichen oder vermuteten Verbindung zu den LTTE. Demgegen- über würden das Fehlen ordentlicher Identitätsdokumente, eine zwangs- weise respektive durch die International Organisation for Migration (IOM) begleitete Rückführung sowie gut sichtbare Narben schwach risikobegrün- dende Faktoren darstellen. Im Urteil wird weiter ausgeführt, von den Rück- kehrenden, die diese Risikofaktoren erfüllten, habe allerdings nur eine kleine Gruppe tatsächlich mit beachtlicher Wahrscheinlichkeit ernsthafte Nachteile im Sinne von Art. 3 AsylG zu befürchten; und zwar jene Perso- nen, die nach Ansicht der sri-lankischen Behörden bestrebt seien, den ta- milischen Separatismus wiederaufleben zu lassen, und deshalb eine Ge- fahr für den sri-lankischen Einheitsstaat darstellten (a.a.O., E. 8.5.3). Mit Blick auf die dargelegten Risikofaktoren seien in erster Linie jene Rückkeh- rer gefährdet, deren Namen in der am Flughafen in Colombo abrufbaren «Stop-List» vermerkt seien und deren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(a.a.O., E. 8.5.5).</w:t>
      </w:r>
    </w:p>
    <w:p>
      <w:r>
        <w:rPr>
          <w:b/>
        </w:rPr>
        <w:t>E. 7.3</w:t>
      </w:r>
    </w:p>
    <w:p>
      <w:r>
        <w:t>Der Beschwerdeführer hat sich eigenen Angaben zufolge in Sri Lanka nicht politisch betätigt, und er macht auch keine exilpolitischen Aktivitäten geltend (vgl. A5 Ziff. 7.02 und A37 F171 f.). Er ist insbesondere nie als Be- fürworter des tamilischen Separatismus in Erscheinung getreten. Ferner war er weder Mitglied der LTTE noch unterhielt er direkte Verbindungen zu dieser Organisation (vgl. A5 S. 13). Zwar chauffierte er am Pongu-Tamil-</w:t>
      </w:r>
    </w:p>
    <w:p>
      <w:r>
        <w:t>D-1651/2020 Seite 20 Tag im Jahr 2005 Leute an diesen Anlass, bekam deswegen aber keine Schwierigkeiten (vgl. A37 F148). Es ist daher nicht damit zu rechnen, dass er deswegen in Zukunft Verfolgungsmassnahmen zu gewärtigen hätte. Es ist ferner auch nicht davon auszugehen, dass der Beschwerdeführer zu- künftig aufgrund von hängigen oder früheren Strafverfahren in flüchtlings- rechtlich relevanter Weise behördlich verfolgt würde. Er sagte selber aus, es laufe gegen ihn kein Strafverfahren in Sri Lanka (vgl. A5 S. 13). Bei der Inhaftierung im Jahr (…) handelte es sich den Akten zufolge um eine Un- tersuchungshaft; der Beschwerdeführer wurde ohne Anklageerhebung aus der Haft entlassen. Dabei wurde festgestellt, dass sein Name in keinem Register der nationalen Sicherheitsbehörden verzeichnet sei (vgl. das ein- gereichte sri-lankische Gerichtsdokument vom […] [Beweismittel 2, S. 4]). Seine Befürchtung, er müsse bei der Wiedereinreise nach Sri Lanka auf- grund der früheren Inhaftierung im Jahr (…) respektive einem mutmassli- chen Eintrag in der sogenannten Stop-List mit einer Verhaftung rechnen, ist bei dieser Sachlage als unbegründet zu erachten. Soweit der Beschwer- deführer geltend macht, er müsse bei einer Rückkehr nach Sri Lanka auf- grund der angeblichen LTTE-Verbindungen seiner Verwandten (namentlich des Bruders sowie zweier Onkel) und deren Flüchtlingsstatus in Frankreich mit ernsthaften Nachteilen rechnen, ist festzustellen, dass er den Akten zu- folge vor der Ausreise aus Sri Lanka keinen Verfolgungsmassnahmen im Zusammenhang mit den beiden Onkeln ausgesetzt war. Die geltend ge- machte Reflexverfolgung wegen des Bruders K. im Vorfeld der Ausreise ist wie erwähnt als unglaubhaft zu erachten. Daher ist auch nicht davon aus- zugehen, dass der Beschwerdeführer zukünftig mit einer relevanten Ver- folgung im Zusammenhang mit diesen Verwandten rechnen müsste. Für diese Schlussfolgerung spricht im Übrigen auch die Tatsache, dass sowohl der Vater als auch der Bruder D. sowie ein weiterer Bruder gemäss Akten nach wie vor am Herkunftsort des Beschwerdeführers leben und von den Behörden im Zusammenhang mit ihren Verwandten offensichtlich nicht ernsthaft behelligt werden (vgl. A37 F40, 153 f.). Aus Europa respektive der Schweiz nach Sri Lanka zurückkehrende, illegal aus Sri Lanka ausgereiste tamilische Asylsuchende sind ferner nicht per se einer ernstzunehmenden Gefahr ausgesetzt, bei ihrer Rückkehr ernsthafte Nachteile im Sinne von Art. 3 AsylG zu erleiden, sondern nur dann, wenn die sri-lankischen Behör- den das Verhalten der zurückkehrenden Person mutmasslich als staats- feindlich einstufen. Diese Voraussetzung ist mit Blick auf die vorstehenden Erwägungen nicht erfüllt. Aufgrund der Aktenlage ist nicht davon auszuge- hen, dass der Beschwerdeführer in Sri Lanka einschlägig registriert ist oder gar auf einer Fahndungsliste der heimatlichen Behörden steht und im Falle</w:t>
      </w:r>
    </w:p>
    <w:p>
      <w:r>
        <w:t>D-1651/2020 Seite 21 seiner Rückkehr einer erhöhten Verfolgungsgefahr unterliegt. Daher er- scheint es selbst in Anbetracht der jüngeren Lageentwicklung in Sri Lanka insgesamt unwahrscheinlich, dass er bei einer Rückkehr ins Heimatland in flüchtlingsrechtlich relevanter Weise gefährdet wäre.</w:t>
      </w:r>
    </w:p>
    <w:p>
      <w:r>
        <w:rPr>
          <w:b/>
        </w:rPr>
        <w:t>E. 8</w:t>
      </w:r>
    </w:p>
    <w:p>
      <w:r>
        <w:t>Zusammenfassend ist festzustellen, dass die geltend gemachten Asyl- und subjektiven Nachfluchtgründe nicht geeignet sind, eine asyl- respektive flüchtlingsrechtlich relevante Verfolgung im Sinne von Art. 3 AsylG bezie- hungsweise eine entsprechende Verfolgungsfurcht glaubhaft zu machen.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Abs. 1 AsylG).</w:t>
      </w:r>
    </w:p>
    <w:p>
      <w:r>
        <w:rPr>
          <w:b/>
        </w:rPr>
        <w:t>E. 9.2</w:t>
      </w:r>
    </w:p>
    <w:p>
      <w:r>
        <w:t>Der Beschwerdeführer verfügt weder über eine ausländerrechtliche Aufenthaltsbewilligung noch über einen Anspruch auf Erteilung einer sol- chen. Die Wegweisung wurde demnach zu Recht angeordnet (Art. 44 Abs. 1 AsylG; vgl. BVGE 2013/37 E. 4.4;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w:t>
      </w:r>
    </w:p>
    <w:p>
      <w:r>
        <w:t>D-1651/2020 Seite 22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10.1.2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10.1.3</w:t>
      </w:r>
    </w:p>
    <w:p>
      <w:r>
        <w:t>Sodann ergeben sich weder aus den Aussagen des Beschwerde- führers noch aus den Akten Anhaltspunkte dafür, dass er für den Fall einer Ausschaffung nach Sri Lanka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Der EGMR hat zudem wiederholt festgestellt,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mangels hinreichender Anhaltspunkte vorliegend negativ aus (vgl. vorstehend E. 6 und 7). Die vom EGMR genannten Faktoren sind im Wesentlichen durch die im Referenz- urteil des Bundesverwaltungsgerichts E-1866/2015 vom 15. Juli 2016 in den Erwägungen 8.4 und 8.5 identifizierten Risikofaktoren abgedeckt. Vor- liegend wurde bereits festgestellt, dass aufgrund der Aktenlage nicht davon auszugehen ist, dass der Beschwerdeführer bei einer Rückkehr aus der Schweiz nach Sri Lanka die Aufmerksamkeit der sri-lankischen Behörden</w:t>
      </w:r>
    </w:p>
    <w:p>
      <w:r>
        <w:t>D-1651/2020 Seite 23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 erscheinen. Dies gilt auch unter Berücksichtigung der Ergebnisse der Prä- sidentschaftswahlen von November 2019, des diplomatischen Konflikts zwischen der Schweizer Botschaft und den sri-lankischen Behörden von Ende 2019, des Ausgangs der Parlamentswahlen von August 2020 und der Unruhen im Zusammenhang mit der aktuellen Wirtschaftskrise in Sri Lanka.</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hat es festgestellt, dass der Wegwei- sungsvollzug sowohl in die Nordprovinz als auch in die Ostprovinz unter Einschluss des Vanni-Gebiets zumutbar ist, wenn das Vorliegen von be- stimmten individuellen Zumutbarkeitskriterien (insbesondere Existenz ei- nes tragfähigen familiären oder sozialen Beziehungsnetzes sowie Aussicht auf eine gesicherte Einkommens- und Wohnsituation) bejaht werden kann. An dieser Einschätzung vermögen weder die (sicherheits-)politischen Er- eignisse in den vergangenen Jahren (namentlich die Anschläge vom 21. April 2019, der gleichentags von der Regierung verhängte, am 28. Au- gust 2019 jedoch wieder aufgehobene Ausnahmezustand, die Machtüber- nahme des Rajapaksa-Clans im November 2019 und die damit zusammen- hängenden gewalttätigen Ausschreitungen sowie der Wahlsieg der Regie- rungspartei bei den Parlamentswahlen vom August 2020) noch die aktuelle Wirtschaftskrise in Sri Lanka etwas zu ändern.</w:t>
      </w:r>
    </w:p>
    <w:p>
      <w:r>
        <w:rPr>
          <w:b/>
        </w:rPr>
        <w:t>E. 10.2.2</w:t>
      </w:r>
    </w:p>
    <w:p>
      <w:r>
        <w:t>Das SEM hat demnach den Vollzug der Wegweisung des Be- schwerdeführers an seinen Herkunftsort im Distrikt Jaffna, Nordprovinz, zu</w:t>
      </w:r>
    </w:p>
    <w:p>
      <w:r>
        <w:t>D-1651/2020 Seite 24 Recht als generell zumutbar erachtet. In individueller Hinsicht ist festzustel- len, dass es sich beim Beschwerdeführer um einen heute (…)-jährigen Mann handelt, welcher das (…) absolviert und vor der Ausreise als (…) sowie als (…) gearbeitet hat. Es ist ihm daher ohne weiteres zuzumuten, sich nach seiner Rückkehr nach Sri Lanka erneut eine wirtschaftliche Le- bensgrundlage aufzubauen. Seinen Angaben zufolge leben zudem meh- rere Familienangehörige nach wie vor in der Herkunftsregion, namentlich seine Eltern, seine Ehefrau und die Schwiegereltern sowie mehrere Ge- schwister. Deren finanzielle Lage bezeichnete der Beschwerdeführer als mittelmässig (seine Eltern) respektive sehr gut (Schwiegereltern). Somit ist davon auszugehen, dass der Beschwerdeführer am Herkunftsort über ein tragfähiges soziales Beziehungsnetz sowie eine gesicherte Wohnmöglich- keit verfügt. Die aktenkundigen gesundheitlichen Probleme ([…]) sind nicht als schwerwiegend zu bezeichnen, wurden in der Schweiz teilweise bereits behandelt und können bei Bedarf ohne weiteres auch in Sri Lanka weiter- behandelt werden. Insgesamt bestehen keine konkreten Hinweise darauf, dass der Beschwerdeführer bei einer Rückkehr nach Sri Lanka in eine exis- tenzbedrohende Situation geraten könnte. Der Vollzug der Wegweisung ist daher als zumutbar zu erachten.</w:t>
      </w:r>
    </w:p>
    <w:p>
      <w:r>
        <w:rPr>
          <w:b/>
        </w:rPr>
        <w:t>E. 10.3</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 zugsmodalitäten durch die kantonalen Behörden Rechnung zu tragen ist, indem etwa der Zeitpunkt des Vollzugs der Situation im Heimatland ange- passt wird.</w:t>
      </w:r>
    </w:p>
    <w:p>
      <w:r>
        <w:rPr>
          <w:b/>
        </w:rPr>
        <w:t>E. 10.4</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und</w:t>
      </w:r>
    </w:p>
    <w:p>
      <w:r>
        <w:t>D-1651/2020 Seite 25 vollständig feststellt (Art. 106 Abs. 1 AsylG) und – soweit diesbezüglich überprüfbar – angemessen ist. Die Beschwerde ist demnach abzuweisen.</w:t>
      </w:r>
    </w:p>
    <w:p>
      <w:r>
        <w:rPr>
          <w:b/>
        </w:rPr>
        <w:t>E. 12.1</w:t>
      </w:r>
    </w:p>
    <w:p>
      <w:r>
        <w:t>Bei diesem Ausgang des Verfahrens wären dessen Kosten dem Be- schwerdeführer aufzuerlegen (Art. 63 Abs. 1 VwVG). Nachdem jedoch das Gesuch um unentgeltliche Prozessführung mit Zwischenverfügung vom 31. Juli 2020 gutgeheissen worden ist, werden keine Verfahrenskosten er- hoben.</w:t>
      </w:r>
    </w:p>
    <w:p>
      <w:r>
        <w:rPr>
          <w:b/>
        </w:rPr>
        <w:t>E. 12.2</w:t>
      </w:r>
    </w:p>
    <w:p>
      <w:r>
        <w:t>Praxisgemäss ist von Amtes wegen eine anteilsmässige Parteient- schädigung zuzusprechen, wenn – wie vorliegend – eine Verfahrensverlet- zung auf Beschwerdeebene geheilt wird (vgl. dazu vorstehend E. 4.3). Ge- stützt auf die in Betracht zu ziehenden Bemessungsfaktoren (Art. 9–13 VGKE) ist die vom SEM auszurichtende Parteientschädigung auf pauschal Fr. 150.– festzusetzen.</w:t>
      </w:r>
    </w:p>
    <w:p>
      <w:r>
        <w:rPr>
          <w:b/>
        </w:rPr>
        <w:t>E. 12.3</w:t>
      </w:r>
    </w:p>
    <w:p>
      <w:r>
        <w:t>Mit Zwischenverfügung vom 31. Juli 2020 wurde das Gesuch um amt- liche Verbeiständung gutgeheissen. Dem amtlichen Vertreter ist demnach im Umfang des Unterliegens ein amtliches Honorar auszurichten. Die Fest- setzung des amtlichen Honorars erfolgt in Anwendung der Art. 8–11 sowie Art. 12 des Reglements vom 21. Februar 2008 über die Kosten und Ent- schädigungen vor dem Bundesverwaltungsgericht (VGKE, SR 173.320.2). In der eingereichten Kostennote vom 4. März 2022 wird ein Aufwand von 18.21 Stunden sowie Auslagen von Fr. 38.40 geltend gemacht, was ange- messen erscheint. Der – für den Fall des Unterliegens – ausgewiesene Stundenansatz von Fr. 220.– bewegt sich im Rahmen der vom Gericht fest- gelegten Praxis bei amtlicher Vertretung. Der Rechtsvertreter hat seinen Honoraranspruch für die bis zum 7. März 2022 geleisteten Aufwendungen zahlungshalber an die Advokatur Kanonengasse abgetreten. Nach dem 7. März 2022 sind den Akten zufolge keine Aufwendungen mehr entstan- den. Demnach ist dem amtlichen Rechtsvertreter zu Lasten des Bundes- verwaltungsgerichts ein Honorar von insgesamt Fr. 4’206.– (inkl. Auslagen und Mehrwertsteuerzuschlag sowie unter Abzug der Parteientschädigung) zuzusprechen, welches an die Advokatur Kanonengasse auszahlen ist. (Dispositiv nächste Seite)</w:t>
      </w:r>
    </w:p>
    <w:p>
      <w:r>
        <w:t>D-1651/2020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