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D-1559/2025 vom 24. Februar 2025</w:t>
      </w:r>
    </w:p>
    <w:p>
      <w:r>
        <w:t>Bundesverwaltungsgericht, 2025-02-24, DE</w:t>
      </w:r>
    </w:p>
    <w:p>
      <w:r>
        <w:rPr>
          <w:b/>
        </w:rPr>
        <w:t xml:space="preserve">Quelle: </w:t>
      </w:r>
      <w:r>
        <w:t>https://mcp.opencaselaw.ch/entscheid/bvger_D-1559_2025_d20250224</w:t>
      </w:r>
    </w:p>
    <w:p>
      <w:r>
        <w:t>FR: TAF D-1559/2025 du 24 février 2025</w:t>
      </w:r>
    </w:p>
    <w:p>
      <w:r>
        <w:t>IT: TAF D-1559/2025 del 24 febbraio 2025</w:t>
      </w:r>
    </w:p>
    <w:p>
      <w:pPr>
        <w:pStyle w:val="Heading2"/>
      </w:pPr>
      <w:r>
        <w:t>Regeste</w:t>
      </w:r>
    </w:p>
    <w:p>
      <w:r>
        <w:t>Asyl und Wegweisung (beschleunigtes Verfahren) | Asyl und Wegweisung (beschleunigtes Verfahren); Verfügung des SEM vom 24. Februar 2025</w:t>
      </w:r>
    </w:p>
    <w:p>
      <w:pPr>
        <w:pStyle w:val="Heading2"/>
      </w:pPr>
      <w:r>
        <w:t>Volltext</w:t>
      </w:r>
    </w:p>
    <w:p>
      <w:r>
        <w:t>Bundesverwal tungsgeri cht T ri bunal admi ni strati f fédéral T ri bunal e amm ini strati vo federal e T ri bunal admi ni strati v federal</w:t>
      </w:r>
    </w:p>
    <w:p>
      <w:r>
        <w:t>Abteilung IV D-1559/2025</w:t>
      </w:r>
    </w:p>
    <w:p>
      <w:r>
        <w:t>U r t e i l v o m 1 3 . M ä r z 2 0 2 5 Besetzung Einzelrichter Simon Thurnheer, mit Zustimmung von Richterin Nina Spälti Giannakitsas; Gerichtsschreiberin Leslie Werne. Parteien A._______, geboren am (…), Libyen, vertreten durch Vanessa Aneas, Rechtsschutz für Asylsuchende, Bundesasylzentrum (…), Beschwerdeführer,</w:t>
      </w:r>
    </w:p>
    <w:p>
      <w:r>
        <w:t>gegen Staatssekretariat für Migration (SEM), Quellenweg 6, 3003 Bern, Vorinstanz. Gegenstand Asyl und Wegweisung (beschleunigtes Verfahren); Verfügung des SEM vom 24. Februar 2025.</w:t>
      </w:r>
    </w:p>
    <w:p>
      <w:r>
        <w:t>D-1559/2025 Seite 2 Das Bundesverwaltungsgericht stellt fest, dass der Beschwerdeführer am 3. Januar 2025 in der Schweiz um Asyl nachsuchte, dass er am 14. Januar 2025 respektive 13. Februar 2025 im Beisein seiner Rechtsvertretung zu seinen Gesuchsgründen angehört wurde, dass er geltend machte, er sei libyscher Staatsangehöriger und habe vor seiner Ausreise in B._______ gelebt, in der Nähe von Tripolis, wo er Phar- makologie studiert habe und seit 2009 in einem Militärspital tätig gewesen sei, dass er zur Begründung seines Asylgesuchs im Wesentlichen geltend machte, er habe im Rahmen seiner Erwerbstätigkeit für eine Miliz Medika- mente und medizinische Geräte abgezweigt, dass sie ihn nun bedrohe, da er die Zusammenarbeit mit ihr beendet habe, dass die Rechtsvertretung des Beschwerdeführers am 21. Februar 2025 Stellung zum Entscheidentwurf der Vorinstanz nahm, dass die Vorinstanz mit Verfügung vom 24. Februar 2025 – gleichentags eröffnet – die Flüchtlingseigenschaft des Beschwerdeführers verneinte, sein Asylgesuch ablehnte und die Wegweisung aus der Schweiz sowie den Vollzug anordnete, dass der Beschwerdeführer mit Eingabe vom 5. März 2025 gegen diese Verfügung Beschwerde beim Bundesverwaltungsgericht erhob und be- antragte, die angefochtene Verfügung sei aufzuheben, seine Flüchtlingsei- genschaft festzustellen und ihm Asyl zu gewähren, dass er eventualiter vorläufig aufzunehmen sei, subeventualiter die Sache an die Vorinstanz zurückzuweisen sei, dass er in prozessualer Hinsicht um Gewährung der unentgeltlichen Pro- zessführung inklusive Kostenvorschussverzichts ersuchte, dass die vorinstanzlichen Akten dem Bundesverwaltungsgericht am 7. März 2025 in elektronischer Form vorlagen (vgl. Art. 109 Abs. 1 AsylG),</w:t>
      </w:r>
    </w:p>
    <w:p>
      <w:r>
        <w:t>D-1559/2025 Seite 3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die Rückweisung der Sache an die Vo- rinstanz zu weiteren Abklärungen beantragt wird, dass sich aus dem Umstand alleine, dass das SEM zu einem anderen Schluss gelangt, als vom Beschwerdeführer erhofft, weder eine unrichtige respektive unvollständige Feststellung des Sachverhalts noch eine Verlet- zung der Begründungspflicht ableiten lässt, dass die Vorinstanz den vorliegenden Sachverhalt rechtsgenüglich abge- klärt und sich in der angefochtenen Verfügung nachvollziehbar und hinrei- chend differenziert mit den zentralen Vorbringen des Beschwerdeführers – auch mit der aktuellen Sicherheitslage in Tripolis und den gemäss Refe- renzurteil D-6946/2013 vom 23. März 2018 für die Zumutbarkeit des Weg- weisungsvollzugs vorausgesetzten begünstigenden persönlichen Fakto- ren – auseinandergesetzt hat,</w:t>
      </w:r>
    </w:p>
    <w:p>
      <w:r>
        <w:t>D-1559/2025 Seite 4 dass es ihm denn auch offenkundig problemlos möglich war, die Verfügung mit einer 12 Seiten umfassenden Beschwerde sachgerecht anzufechten, dass der blosse Umstand, dass der Beschwerdeführer die Beurteilung durch die Vorinstanz nicht teilt, die Frage der materiellen Würdigung be- schlägt, dass mangels konkreter anderweitiger Hinweise von einem ausreichend erstellten, spruchreifen Sachverhalt auszugehen und das Rückweisungs- begehren demnach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wer um Asyl nachsucht, die Flüchtlingseigenschaft nachweisen oder zumindest glaubhaft machen muss, was der Fall ist, wenn die Behörde ihr Vorhandensein mit überwiegender Wahrscheinlichkeit für gegeben hält, dass insbesondere Vorbringen, die in wesentlichen Punkten zu wenig be- gründet oder in sich widersprüchlich sind, den Tatsachen nicht entspre- chen oder massgeblich auf gefälschte oder verfälschte Beweismittel abge- stützt werden (Art. 7 AsylG) unglaubhaft sind, dass das SEM seinen Asylentscheid im Wesentlichen damit begründet, die Vorbringen des Beschwerdeführers hielten den Anforderungen an die Glaubhaftigkeit nicht stand, wobei auf die zutreffenden Ausführungen der Vorinstanz zu verweisen ist, dass sich der Beschwerdeführer in seiner Rechtsmitteleingabe im Kern da- rauf beschränkt, seine aus dem erstinstanzlichen Verfahren bekannten Vorbringen nochmals zu bekräftigen, und damit nichts vorgebracht wird, was geeignet wäre, die Elemente, die gegen die Glaubhaftigkeit seiner Ge- suchsvorbringen sprechen, aufzuwiegen, dass die Vorbringen des Beschwerdeführers zu der behaupteten Verfol- gung sehr vage und insgesamt äusserst unwahrscheinlich scheinen, wes- halb weder die angeblichen Bedrohungen der Miliz noch die Befürchtung, von den Behörden zur Rechenschaft gezogen zu werden, glaubhaft sind,</w:t>
      </w:r>
    </w:p>
    <w:p>
      <w:r>
        <w:t>D-1559/2025 Seite 5 dass das angebliche Interesse der Miliz an ihm ohnehin kaum wahrschein- lich erscheint, nachdem er in der fraglichen Einrichtung offensichtlich keine nennenswerte Funktion innehatte (vgl. A21/17 F59), dass der Beschwerdeführer auch auf Beschwerdeebene nicht nachvoll- ziehbar dazulegen vermag, weshalb gerade er das Fehlen von Material gegenüber den Behörden zu verantworten habe, nachdem er einer von vielen Personen gewesen sei, die angeblich mit der Miliz zusammengear- beitet hätten (vgl. A21/17 F52 ff.), dass denn auch der Umstand, dass er gemeinsam mit seinen Verwandten in die Schweiz reiste, die Vorgenannten jedoch ausschliesslich aufgrund ihrer körperlichen Verfassung den Heimatstaat verlassen hätten (vgl. A21/17 F65), vermuten lässt, er habe seine Asylgründe bewusst kon- struiert, dass diese Einschätzung dadurch bestätigt wird, dass der Beschwerdefüh- rer bereits 2022 erfolglos ein Schengen-Visum beantragte, was er gegen- über dem SEM jedoch erst auf konkretes Nachfragen hin offenlegte (vgl. A16/19 F130), dass den im vorinstanzlichen Verfahren eingereichten Beweismitteln man- gels Vorliegens im Original kaum Beweiswert zukommt, wobei ihnen – ihre Authentizität vorausgesetzt – auch die Beweistauglichkeit abzusprechen ist, zumal sie gegebenenfalls lediglich die vom Beschwerdeführer geltend gemachte Erwerbstätigkeit, jedoch nicht die behauptete Bedrohungslage zu belegen vermögen,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w:t>
      </w:r>
    </w:p>
    <w:p>
      <w:r>
        <w:t>D-1559/2025 Seite 6 Wegweisung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das Bundesverwaltungsgericht sich im Referenzurteil D-6946/2013 vom 28. März 2018 zur Sicherheitslage in Libyen äusserte und zum Schluss kam, dass in weiten Teilen Libyens eine Situation allgemeiner Ge- walt herrsche und dementsprechend der Vollzug der Wegweisung in weite Teile Libyens als unzumutbar zu erachten sei (a.a.O. E. 6.5.2). dass das Gericht in vorgenanntem Urteil indes feststellte, dass der Vollzug der Wegweisung nach Tripolis ausnahmsweise zumutbar sei, sofern be- günstigende Faktoren, zu bejahen seien (a.a.O. E. 6.5.3), dass der Beschwerdeführer seinen eigenen Angaben nach vor seiner Aus- reise Jahre lang unweit (45 Autominuten) von Tripolis lebte (vgl. A16/19 F10), dass aufgrund der geografischen Nähe auf die zitierte Rechtsprechung zu Tripolis zu verweisen ist (vgl. Urteil des BVGer D-6329/2024 vom 21. Ok- tober 2024 S. 5), dass es dem Beschwerdeführer auch problemlos möglich ist, sich in Tripo- lis niederzulassen,</w:t>
      </w:r>
    </w:p>
    <w:p>
      <w:r>
        <w:t>D-1559/2025 Seite 7 dass das Gericht aufgrund der Akten zum Schluss kommt, die Vorinstanz habe zutreffend festgestellt, beim Beschwerdeführer lägen begünstigende Umstände im Sinne des genannten Referenzurteils vor, und zur Vermei- dung von Wiederholungen auf die entsprechenden Ausführungen der Vo- rinstanz verwiesen werden kann, zumal dem in der Rechtsmitteleingabe nichts Substantiiertes entgegengesetzt wird, dass es sich beim Beschwerdeführer um einen gut ausgebildeten jungen Mann mit jahrelanger Berufserfahrung handelt, welcher im Heimatstaat über Wohneigentum sowie ein grosses familiäres Beziehungsnetz verfügt (vgl. A16/19 F14 und F22 ), dass er offensichtlich aus ausserordentlich privilegierten Verhältnissen stammt, zumal er im Heimatstaat Wohneigentum besitzt, ihm verschiedene Ferienaufenthalte im Ausland möglich waren und er ohne Probleme den Nachweis über die für die Erteilung eines Schengen-Visums benötigten fi- nanziellen Mittel erbringen konnte (vgl. A16/19 F43, F57 und Urteil des BVGer E-4707/2020 E. 7.3 m.w.H.), dass auch die geltend gemachten psychischen und physischen Leiden des Beschwerdeführers (vgl. A16/19 F58 und A21/17 F8) dem Vollzug der Wegweisung nicht entgegenstehen, zumal sich aus den medizinischen Be- richten kein (akuter) Behandlungsbedarf ergibt (vgl. A18/2 und A22/1), dass sich der Vollzug der Wegweisung somit auch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w:t>
      </w:r>
    </w:p>
    <w:p>
      <w:r>
        <w:t>D-1559/2025 Seite 8 dass das Gesuch um Gewährung der unentgeltlichen Prozessführung (im Sinne von Art. 65 Abs. 1 VwVG)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D-1559/2025 Seite 9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