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D-1514/2022 vom 4. November 2025</w:t>
      </w:r>
    </w:p>
    <w:p>
      <w:r>
        <w:t>Bundesverwaltungsgericht, 2025-11-04, DE</w:t>
      </w:r>
    </w:p>
    <w:p>
      <w:r>
        <w:rPr>
          <w:b/>
        </w:rPr>
        <w:t xml:space="preserve">Quelle: </w:t>
      </w:r>
      <w:r>
        <w:t>https://mcp.opencaselaw.ch/entscheid/bvger_D-1514_2022</w:t>
      </w:r>
    </w:p>
    <w:p>
      <w:r>
        <w:t>FR: TAF D-1514/2022 du 4 novembre 2025</w:t>
      </w:r>
    </w:p>
    <w:p>
      <w:r>
        <w:t>IT: TAF D-1514/2022 del 4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D-1514/2022 Seite 6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t>D-1514/2022 Seite 7</w:t>
      </w:r>
    </w:p>
    <w:p>
      <w:r>
        <w:rPr>
          <w:b/>
        </w:rPr>
        <w:t>E. 4.1</w:t>
      </w:r>
    </w:p>
    <w:p>
      <w:r>
        <w:t>Die Vorinstanz gelangte in ihrer angefochtenen Verfügung zum Schluss, die Vorbringen des Beschwerdeführers hielten den Anforderun- gen an die Flüchtlingseigenschaft gemäss Art. 3 AsylG nicht stand.</w:t>
      </w:r>
    </w:p>
    <w:p>
      <w:r>
        <w:rPr>
          <w:b/>
        </w:rPr>
        <w:t>E. 4.1.1</w:t>
      </w:r>
    </w:p>
    <w:p>
      <w:r>
        <w:t>Dabei hielt sie vorab fest, die geltend gemachten Verfolgungsmass- nahmen in Form von Drohanrufen, einmaligen Schlägen und einer Verfol- gung auf dem Motorrad wiesen nicht die Intensität auf, die dem Beschwer- deführer ein menschenwürdiges Leben in Sri Lanka verunmöglicht oder in unzumutbarer Weise erschwert hätte. Die Schikanen hätten sich auf einen relativ kurzen Zeitraum unmittelbar vor den Wahlen im Februar 2018 be- schränkt, wobei es sich um Einschüchterungsmassnahmen mit dem Ziel, den Ausgang der Wahlen zu beeinflussen, gehandelt haben dürfte. Zudem sei nicht erkennbar, weshalb Mitglieder der EPDP oder sonstige Personen zum heutigen Zeitpunkt ein Interesse an der Verfolgung des Beschwerde- führers haben sollten, zumal dieser seit Februar 2018 nicht mehr politisch aktiv gewesen sei und persönlich keine weiteren Probleme erlitten habe. Es lägen keine konkreten Anhaltspunkte vor, aufgrund derer davon ausge- gangen werden müsste, dass der Beschwerdeführer bei einer Rückkehr nach Sri Lanka wegen seiner Aktivitäten für die TNA flüchtlingsrechtlich re- levante Nachteile zu befürchten hätte, zumal er kein besonders exponier- tes Parteimitglied gewesen sei und es sich bei der TNA um eine legale Partei handle, die überdies die Wahlen vom Februar 2018 gewonnen habe.</w:t>
      </w:r>
    </w:p>
    <w:p>
      <w:r>
        <w:t>In Bezug auf das Verschwinden von H._______ stellte das SEM sodann fest, ohne die Tragik eines solchen Vorfalls zu verkennen, bestünden keine konkreten Hinweise darauf, dass das Verschwinden in Zusammenhang mit den gemeinsamen Aktivitäten des Beschwerdeführers und H._______ im Rahmen des Wahlkampfes für die TNA stehen würde. Der Beschwerdefüh- rer habe seine entsprechende Annahme denn auch lediglich damit begrün- det, dass H._______ abgesehen von den EPDP-Mitgliedern keine anderen Feinde gehabt und vor den Wahlen dieselben Drohungen erhalten sowie dieselbe Verantwortung wie er innegehabt habe. Im Übrigen hätten zwi- schen der vom Beschwerdeführer geltend gemachten Bedrohungssituation und dem Verschwinden von H._______ neun Monate gelegen, in denen es zu keinen Vorfällen gekommen sei.</w:t>
      </w:r>
    </w:p>
    <w:p>
      <w:r>
        <w:t>Sodann liessen auch die Angaben des Beschwerdeführers, nach seiner Ausreise hätten sich unbekannte Personen bei seinem Bruder L._______ und bei seiner Freundin nach seinem Verbleib erkundigt, nicht auf eine be- gründete Furcht vor künftiger Verfolgung schliessen, wobei es sich bei der</w:t>
      </w:r>
    </w:p>
    <w:p>
      <w:r>
        <w:t>D-1514/2022 Seite 8 Aussage, es habe sich bei den Unbekannten um EPDP-Mitglieder gehan- delt, um eine blosse Vermutung handle.</w:t>
      </w:r>
    </w:p>
    <w:p>
      <w:r>
        <w:t>Des Weiteren bestünden auch keine Anhaltspunkte, dass die Festnahmen des Bruders (unter falscher Anschuldigung) in einem Zusammenhang mit den geltend gemachten Aktivitäten des Beschwerdeführers für die TNA ge- standen habe könnten, wobei die Aussagen, K._______ sehe ähnlich aus wie er selber, ausserdem passiere es öfters, dass die nächsten Familien- angehörigen verfolgt würden, wenn die gesuchte Person nicht mehr auf- findbar sei, nicht überzeugen könnten. Es könne daher in antizipierter Be- weiswürdigung darauf verzichtet werden, die anlässlich der ergänzenden Anhörung in Aussicht gestellten Beweismittel betreffend Inhaftierungen des Bruders abzuwarten.</w:t>
      </w:r>
    </w:p>
    <w:p>
      <w:r>
        <w:t>In Bezug auf die beiden Schreiben betreffend Anzeigeerstattung des Bru- ders bei der sri-lankischen Menschenrechtsbehörde bemerkte das SEM, es sei darauf weder der Name des Beschwerdeführers noch ein Grund für die Anzeige aufgeführt. Auch bleibe anhand der Aussagen des Beschwer- deführers unklar, was seinen Bruder veranlasst haben könnte, an die Men- schenrechtsbehörde zu gelangen; so habe der Beschwerdeführer einer- seits angegeben, der Bruder habe sich an die Behörde gewandt, nachdem nach seiner Ausreise Personen nach seinem Verbleib gefragt hätten, und dann andererseits gesagt, diese Anzeigeerstattung sei bereits vor seiner Ausreise erfolgt. Auch habe der Beschwerdeführer nicht schlüssig erklären können, weshalb die Anzeige auf den 15. August 2018 datiere, während das Erinnerungsschreiben der Menschenrechtsbehörde an die Polizei vom 27. März 2018, also von einem früheren Datum, stamme. Schliesslich sei das eingereichte Bestätigungsschreiben eines ehemaligen Abgeordneten des O._______ als reines Gefälligkeitsschreiben zu qualifizieren und daher ebenfalls nicht geeignet, eine begründete Furcht vor flüchtlingsrechtlich re- levanter Verfolgung zu belegen.</w:t>
      </w:r>
    </w:p>
    <w:p>
      <w:r>
        <w:rPr>
          <w:b/>
        </w:rPr>
        <w:t>E. 4.1.2</w:t>
      </w:r>
    </w:p>
    <w:p>
      <w:r>
        <w:t>Die Vorinstanz prüfte ferner, ob der Beschwerdeführer – ungeachtet der fehlenden flüchtlingsrechtlichen Relevanz der geltend gemachten Vor- verfolgung – dennoch begründete Furcht vor künftigen Verfolgungsmass- nahmen im Sinne von Art. 3 AsylG habe. Dabei nahm es eine Prüfung an- hand sogenannter Risikofaktoren gemäss bundesverwaltungsgerichtlicher Rechtsprechung (Referenzurteil des BVGer vom 15. Juli 2016 E-1866/2015 E. 8 und 9.1) vor und gelangte zum Schluss, auch die aktuelle politische Situation vermöge die Einschätzung, es sei aufgrund der Akten- lage nicht ersichtlich, weshalb der Beschwerdeführer bei einer Rückkehr</w:t>
      </w:r>
    </w:p>
    <w:p>
      <w:r>
        <w:t>D-1514/2022 Seite 9 nach Sri Lanka nunmehr in den Fokus der sri-lankischen Behörden geraten und in flüchtlingsrechtlich relevanter Weise verfolgt werden sollte, nicht um- zustossen, zumal es auch keinen Anlass zur Annahme gebe, dass ganze Volks- oder Berufsgruppen unter Präsident Gotabaya Rajapaksa kollektiv einer Verfolgungsgefahr ausgesetzt seien.</w:t>
      </w:r>
    </w:p>
    <w:p>
      <w:r>
        <w:rPr>
          <w:b/>
        </w:rPr>
        <w:t>E. 4.1.3</w:t>
      </w:r>
    </w:p>
    <w:p>
      <w:r>
        <w:t>Soweit der Beschwerdeführer vorgebracht hatte, in der Türkei von Leuten der "Mafia" verschleppt, erpresst und bedroht worden zu sein, hielt das SEM schliesslich fest, anhand der Aktenlange könne nicht geschlos- sen werden, dass er aufgrund der geltend gemachten Probleme in der Tür- kei auch in Sri Lanka entsprechende Nachteile zu befürchten hätte, wes- halb darauf verzichtet werden könne, das in der Türkei Erlebte im vorlie- genden Asylentscheid zu thematisieren und einer Glaubhaftigkeitsprüfung zu unterziehen.</w:t>
      </w:r>
    </w:p>
    <w:p>
      <w:r>
        <w:rPr>
          <w:b/>
        </w:rPr>
        <w:t>E. 4.2</w:t>
      </w:r>
    </w:p>
    <w:p>
      <w:r>
        <w:t>In der Beschwerde wird – unter Wiederholung des in den beiden Anhö- rungen vorgebrachten Sachverhalts und teilweise auch der Erwägungen der Vorinstanz sowie unter Hinweis auf die gleichzeitig eingereichten Be- weismittel – geltend gemacht, die Übergriffe durch EPDP-Angehörige auf den Beschwerdeführer hätten sehr wohl das Mass des Erträglichen über- schritten, weshalb eine Vorverfolgung vorliege und daher die "Regelvermu- tung" gelte, dass auch eine Furcht vor künftiger Verfolgung begründet sei. Dabei könne die vorinstanzliche Ansicht, der Beschwerdeführer sei kein besonders exponiertes Parteimitglied und seine Aktivitäten innerhalb der TNA im Rahmen der Wahlkampfunterstützung seien als niederschwellig zu qualifizieren, nicht nachvollzogen werden. Er sei im Wahlkampf nicht bloss im gleichen Mass wie H._______ aktiv gewesen, sondern habe sogar die Hauptverantwortung getragen, weshalb völlig nachvollziehbar sei, dass er zum Zeitpunkt des Verschwindens seines Freundes und in Anbetracht der Vorgeschichte eine begründete Furcht vor asylrelevanter Verfolgung ge- habt habe. Dass H._______ erst neun Monate nach den Wahlen ver- schwunden sei, liege daran, dass die EPDP ein Interesse daran gehabt habe abzuwarten, damit das Verschwinden nicht mit dem Wahlergebnis in Verbindung gebracht würde. Sodann sei es sehr wohl naheliegend, dass auch die falschen Anschuldigungen gegenüber dem Bruder L._______ mit dem Beschwerdeführer beziehungsweise mit dessen Aktivitäten für die TNA in Zusammenhang gestanden hätten, zumal K._______ zuvor noch nie beschuldigt worden sei, unechten Schmuck weitergegeben zu haben, und es nicht unüblich sei, dass Familienmitglieder von Geflüchteten Re- pressalien ausgesetzt seien. Auch der ehemalige TNA-Abgeordnete</w:t>
      </w:r>
    </w:p>
    <w:p>
      <w:r>
        <w:t>D-1514/2022 Seite 10 bestätige, dass das Leben des Beschwerdeführers bei einer Rückkehr nach Sri Lanka in Gefahr sei. Im Weiteren wird ausgeführt, der Beschwerdeführer erfülle sehr wohl meh- rere wichtige Risikofaktoren. Dabei wird vorab gerügt, die Vorinstanz habe die aktuelle Lage (insbesondere die Präsenz der Sicherheitskräfte und die Überwachung der tamilischen Bevölkerung im Norden und Osten des Lan- des) komplett ausser Acht gelassen. Der Beschwerdeführer stamme aus dem Distrikt D._______ und würde bei der Rückkehr beziehungsweise bei der Einreise mit einem temporären Reisedokument sofort als Person mit einem durchlaufenen Asylverfahren identifiziert. Zudem habe sein Bruder etwa im Jahr 2004 Hilfeleistungen für die LTTE erbracht und er – der Be- schwerdeführer – sei selber Mitglied der TNA gewesen, eine Organisation, die in den Augen vieler Singhalesen und der Behörden nichts anderes sei als das "organisierte Überbleibsel der LTTE".</w:t>
      </w:r>
    </w:p>
    <w:p>
      <w:r>
        <w:rPr>
          <w:b/>
        </w:rPr>
        <w:t>E. 4.3</w:t>
      </w:r>
    </w:p>
    <w:p>
      <w:r>
        <w:t>Das SEM verweist in seiner Vernehmlassung auf seine Erwägungen in der angefochtenen Verfügung und hält daran fest, dass weder von Verfol- gungsmassnahmen flüchtlingsrechtlich beachtlicher Intensität noch von ei- nem unerträglichen psychischen Druck, welchem sich der Beschwerdefüh- rer nur durch Ausreise hätte entziehen können, auszugehen sei. Sodann stützten sich die geltend gemachte Suche nach dem Beschwerdeführer so- wie die Behelligungen seines Bruders ausschliesslich auf Aussagen Dritter. Im Übrigen habe es sich in der angefochtenen Verfügung sehr wohl mit der Frage einer allfälligen begründeten Furcht des Beschwerdeführers vor zu- künftiger Verfolgung auseinandergesetzt, und dabei sowohl die aktuelle politische Situation in Sri Lanka als auch die im Referenzurteil des BVGer E-1866/2015 vom 15. Juli 2016 genannten Risikofaktoren berücksichtigt. In Bezug auf die angeblich vorhandenen Risikofaktoren weist das SEM un- ter anderem erneut darauf hin, der Beschwerdeführer habe nach den Wah- len vom Februar 2018 und bis zu seiner erstmaligen Ausreise mehr als neun Monate lang unbehelligt in Sri Lanka leben können und auch bei sei- ner Deportation von I._______ nach Sri Lanka im Jahr 2019 keinerlei Be- helligungen seitens der sri-lankischen Behörden zu gewärtigen gehabt. Was die Unterstützungsleistungen des Bruders für die LTTE betreffe, so habe dieser Bruder gemäss den Angaben des Beschwerdeführers nach einer einmaligen Verwarnung von weiteren Tätigkeiten für die LTTE abge- sehen. Sodann mache der Beschwerdeführer kein exilpolitisches Engage- ment geltend, was indes einen der Hauptrisikofaktoren für eine Verfolgung von Rückkehrenden darstellen könne. Betreffend das geltend gemachte</w:t>
      </w:r>
    </w:p>
    <w:p>
      <w:r>
        <w:t>D-1514/2022 Seite 11 Risiko aufgrund bestehender Narben sei darauf zu verweisen, dass vor al- lem Narben an offensichtlichen Stellen wie dem Gesicht ein Risiko für eine Belangung bei der Rückkehr darstellen würde. Schliesslich stellt die Vor- instanz nochmals fest, das geltend gemachte niederschwellige Engage- ment für die TNA erscheine nicht zuletzt auch vor dem Hintergrund der Tat- sache, dass diese Allianz in den Parlamentswahlen der Vergangenheit eine grössere oppositionelle Kraft gebildet habe und im Austausch mit dem sri- lankischen Präsidenten gestanden sei, nicht geeignet, den Beschwerde- führer als missliebigen Oppositionellen ins Visier der heimatlichen Behör- den zu rücken.</w:t>
      </w:r>
    </w:p>
    <w:p>
      <w:r>
        <w:rPr>
          <w:b/>
        </w:rPr>
        <w:t>E. 4.4</w:t>
      </w:r>
    </w:p>
    <w:p>
      <w:r>
        <w:t>Der Beschwerdeführer hält in seiner Replik daran fest, dass in Sri Lanka nach wie vor nach ihm gesucht und seine Familie behelligt werde. In der Zwischenzeit sei in Sri Lanka gegen ihn ein Haftbefehl, welcher sich auf Beschuldigungen aus dem Umfeld der EPDP stütze, ausgestellt wor- den. Er sei daran, diesen Haftbefehl zu beschaffen und werde ihn mit einer Übersetzung einreichen.</w:t>
      </w:r>
    </w:p>
    <w:p>
      <w:r>
        <w:rPr>
          <w:b/>
        </w:rPr>
        <w:t>E. 5.1</w:t>
      </w:r>
    </w:p>
    <w:p>
      <w:r>
        <w:t>Das Bundesverwaltungsgericht gelangt nach Prüfung der Akten zum Schluss, dass die Vorinstanz im Ergebnis zu Recht und mit grundsätzlich zutreffender Begründung festgestellt hat, die Vorbringen des Beschwerde- führers hielten den Anforderungen an die Flüchtlingseigenschaft nicht stand. Zur Vermeidung von Wiederholungen kann im Wesentlichen auf die detaillierten Ausführungen in der angefochtenen Verfügung verwiesen wer- den (vgl. Zusammenfassung der entsprechenden Erwägungen in E. 4.1 des vorliegenden Urteils), da es dem Beschwerdeführer nicht gelingt, die- sen etwas Stichhaltiges entgegenzusetzen.</w:t>
      </w:r>
    </w:p>
    <w:p>
      <w:r>
        <w:rPr>
          <w:b/>
        </w:rPr>
        <w:t>E. 5.2.1</w:t>
      </w:r>
    </w:p>
    <w:p>
      <w:r>
        <w:t>Vorab ist der Vollständigkeit halber festzuhalten, dass der Beschwer- deführer nicht geltend gemacht hat, er habe bereits unmittelbar nach den Wahlen im Februar 2018 und allein wegen der vorherigen Behelligungen ausreisen wollen (vgl. SEM-Akten […] zu F 64). Insofern erweist sich die vom SEM vorgenommene Aufteilung des vorgetragenen Sachverhalts (vgl. dazu E. 4.1.1) als nicht zwingend. Indessen kann sich das Gericht inhaltlich der Beurteilung des SEM anschliessen, den vom Beschwerdeführer ge- schilderten Problemen im Vorfeld der Wahlen vom Februar 2018 fehle es an der (flüchtlingsrechtlich relevanten) Intensität und es bestünden keine konkreten Hinweise auf einen Zusammenhang zwischen dem Verschwin- den von H._______ und den gemeinsamen Aktivitäten im Rahmen des</w:t>
      </w:r>
    </w:p>
    <w:p>
      <w:r>
        <w:t>D-1514/2022 Seite 12 Wahlkampfes für die TNA. Entgegen der nunmehr in der Beschwerde- schrift vertretenen Auffassung machte der Beschwerdeführer im vo- rinstanzlichen Verfahren auch nie geltend, im Wahlkampf in einem Team, welchem auch H._______ angehört habe, die Hauptverantwortung gehabt zu haben. Er gab zwar in der ersten Anhörung an, Verantwortung gehabt zu haben, erklärte indes auf Nachfrage hin im Wesentlichen nur, für Partei- zusammenkünfte Organisatorisches erledigt zu haben, beziehungsweise, als Parteimitglied habe man im Gegensatz zu einem "Unterstützer" eine "gewisse Verantwortung" und könne auch bei den Wahlen kandidieren, was er jedoch nicht getan habe (vgl. SEM-Akten […] zu F141-F146). In der ergänzenden Anhörung bemerkte er dann, P._______ (der ehemalige TNA-Abgeordnete und Unterzeichner des Bestätigungsschreibens vom</w:t>
      </w:r>
    </w:p>
    <w:p>
      <w:r>
        <w:rPr>
          <w:b/>
        </w:rPr>
        <w:t>E. 5.2.2</w:t>
      </w:r>
    </w:p>
    <w:p>
      <w:r>
        <w:t>In Bezug auf die auf Beschwerdeebene neu eingereichten Beweis- mittel ist vorab darauf hinzuweisen, dass der Beschwerdeführer bereits an- lässlich der ergänzenden Anhörung vom 18. Februar 2022 die Nachrei- chung weiterer die angebliche Inhaftierung seines Bruders L._______ be- treffender Dokumente in Aussicht gestellt hatte (vgl. SEM-Akten […] zu F104 f.). Ungeachtet des Umstandes, dass es sich bei dem nunmehr zu</w:t>
      </w:r>
    </w:p>
    <w:p>
      <w:r>
        <w:t>D-1514/2022 Seite 13 den Akten gegebenen, auf den 8. Dezember 2020 datierten und den Na- men von K._______ enthaltenden Dokument lediglich um eine – einfach zu manipulierende – Kopie handelt, ist dieses ebenfalls nicht geeignet, ei- nen Zusammenhang mit den geltend gemachten Aktivitäten des Beschwer- deführers für die TNA erkennen zu lassen und damit eine begründete Furcht des Beschwerdeführers vor flüchtlingsrechtlich relevanter Verfol- gung zu belegen. Dasselbe gilt auch für die weitere, auf den 25. September 2019 datierte Anzeige bei der "Human Rights Commission of Sri Lanka", wobei diesbezüglich auch auf die Ausführungen in der angefochtenen Ver- fügung (vgl. dort Ziff. II. 1. e) verwiesen werden kann. Ferner ist darauf hinzuweisen, dass der in der Replik vom 28. Februar 2025 (vgl. dort S. 2 Mitte) in Aussicht gestellte Haftbefehl bis heute nicht einge- reicht wurde, obwohl davon auszugehen ist, dass der Beschwerdeführer nach wie vor in Kontakt zu seinen Angehörigen in der Heimat steht (vgl. SEM-Akten (…) zu F31 sowie Beschwerde S. 19).</w:t>
      </w:r>
    </w:p>
    <w:p>
      <w:r>
        <w:rPr>
          <w:b/>
        </w:rPr>
        <w:t>E. 5.2.3</w:t>
      </w:r>
    </w:p>
    <w:p>
      <w:r>
        <w:t>Schliesslich hat das SEM zu Recht auch das Vorliegen von stark risi- kobegründenden Faktoren, aufgrund derer dem Beschwerdeführer trotz fehlender Vorverfolgung bei einer Rückkehr nach Sri Lanka ernsthafte Nachteile im Sinne von Art. 3 AsylG drohen könnten, verneint. Es ergeben sich keine Hinweise, welche heute ein besonderes Interesse der sri-lanki- schen Behörden am Beschwerdeführer nahelegen würden. Der Umstand, dass er im Jahr 2018 durch umstürzende Motorräder eine Verletzung am Schienbein erlitten hat (vgl. SEM-Akten (…) zu F60-62), vermag – entge- gen der in der Beschwerde (vgl. dort S. 14) vertretenen Auffassung – daran nichts zu ändern, zumal er auch keine entsprechenden Bilder oder ärztli- chen Zeugnisse zu den Akten gegeben hat und seine diesbezüglich in den Anhörungen gemachten Aussagen unstimmig ausgefallen sind. In Bezug auf eine allgemeine Gefährdungslage für nach Sri Lanka zurück- kehrende tamilische Asylsuchende (vgl. Beschwerde S. 15 oben) ist so- dann festzuhalten, dass der am 16. November 2019 als Präsident ge- wählte Gotabaya Rajapaksa und der zum Premierminister ernannte Ma- hinda Rajapaksa inzwischen nicht mehr an der Macht sind. Auf sie folgte nach der Wahl vom 20. Juli 2022 Ranil Wickremesinghe als neuer (Über- gangs-)Präsident. Nach Einschätzung des Bundesverwaltungsgerichts fand unter Wickremesinghe keine wesentliche Änderung der Verhältnisse statt, da auch er Teil des alten politischen Systems war. Nach der schweren Wirtschaftskrise wurde am 22. September 2024 Anura Kumara Dissanayake zum Präsidenten gewählt, der Vorsitzender der</w:t>
      </w:r>
    </w:p>
    <w:p>
      <w:r>
        <w:t>D-1514/2022 Seite 14 kommunistischen Partei Janatha Vimukthi Peramuna ist. Erstmals wurde somit ein Präsident gewählt, der nicht den zwei etablierten Parteien ange- hört. Bei der Parlamentswahl von Mitte November 2024 kam ein Links- bündnis, die National People’s Power (NPP), auf einen Stimmenanteil von 61%. Die EPDP verlor bei dieser Parlamentswahl ihre Sitze (vgl. https://re- sults.elections.gov.lk/pe2024/; abgerufen am 13. Oktober 2025). Auch wenn noch nicht absehbar ist, wie sich diese jüngsten Entwicklungen auf die politische und allgemeine Lage in Sri Lanka auswirken werden, ist je- denfalls nicht davon auszugehen, dass sich die allgemeine Situation für Rückkehrende tamilischer Ethnie durch den Regierungswechsel verschärft hätte (vgl. dazu etwa Urteil BVGer D-5426/2022 vom 30. Juli 2025 E. 6.4).</w:t>
      </w:r>
    </w:p>
    <w:p>
      <w:r>
        <w:rPr>
          <w:b/>
        </w:rPr>
        <w:t>E. 5.3</w:t>
      </w:r>
    </w:p>
    <w:p>
      <w:r>
        <w:t>Zusammenfassend ist es dem Beschwerdeführer nicht gelungen, eine relevante Verfolgungsgefahr im Sinn von Art. 3 AsylG darzutun. Das SEM hat seine Flüchtlingseigenschaft zu Recht verneint und sein Asylgesuch abgelehnt. 6. 6.1 Lehnt das SEM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 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Wegweisungshindernissen gilt gemäss ständi- ger Praxis des Bundesverwaltungsgerichts der gleiche Beweisstandard wie bei der Flüchtlingseigenschaft, das heisst, sie sind zu beweisen, wenn der strikte Beweis möglich ist, und andernfalls wenigstens glaubhaft zu ma- chen (vgl. BVGE 2011/24 E. 10.2 m.w.H.). 7.2</w:t>
      </w:r>
    </w:p>
    <w:p>
      <w:r>
        <w:t>D-1514/2022 Seite 15 7.2.1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7.2.3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und nachfolgenden Ausfüh- rungen gelingt ihm das nicht. Der EGMR hat sich mit der Gefährdungssituation im Hinblick auf eine EMRK-widrige Behandlung namentlich für Tamilen, die aus einem</w:t>
      </w:r>
    </w:p>
    <w:p>
      <w:r>
        <w:t>D-1514/2022 Seite 16 europäischen Land nach Sri Lanka zurückkehren,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er, dass nicht in genereller Weise davon auszugehen sei, zurückkehrenden Tamilen drohe eine unmenschliche Be- handlung. Insbesondere ist eine menschenunwürdige Behandlung im Rah- men der "Background Checks" (Befragung und Überprüfung von Tätigkei- ten im In- und Ausland) konkret nicht anzunehmen. Auch die allgemeine Menschenrechtssituation im Heimatstaat lässt den Wegweisungsvollzug zum heutigen Zeitpunkt nicht als unzulässig erscheinen. Den Akten lassen sich keine stichhaltigen Hinweise dafür entnehmen, dass diese Einschät- zung nicht mehr zutreffend wäre. Dies gilt auch unter Berücksichtigung der jüngsten politischen Entwicklungen in Sri Lanka (vgl. etwa Urteil BVGer D-5426/2022 vom 30. Juli 2025 E. 8.3.6 m.w.H.). Es ergeben sich aus den Akten keine konkreten Anhaltspunkte dafür, dass der Beschwerdeführer bei einer Rückkehr nach Sri Lanka mit beachtlicher Wahrscheinlichkeit Massnahmen zu befürchten hätte, die über einen "Background Check" hinausgehen würden, oder dass er sonst persönlich gefährdet wäre. 7.2.4 Nach dem Gesagten ist der Vollzug der Wegweisung sowohl im Sinne der landes-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Der bewaffnete Konflikt zwischen der sri-lankischen Regierung und den LTTE ist im Mai 2009 zu Ende gegangen. Aktuell herrscht in Sri Lanka weder Krieg noch eine Situation allgemeiner Gewalt. Der Beschwerdefüh- rer lebte ab der Geburt und bis zu seiner Ausreise im Distrikt D._______</w:t>
      </w:r>
    </w:p>
    <w:p>
      <w:r>
        <w:t>D-1514/2022 Seite 17 (Nordprovinz). Gemäss nach wie vor gültiger Rechtsprechung gilt der Weg- weisungsvollzug in die Ost- und Nordprovinz als zumutbar, sofern das Vor- liegen der individuellen Zumutbarkeitskriterien (insbesondere Existenz ei- nes tragfähigen familiären oder sozialen Beziehungsnetzes sowie Aussich- ten auf eine gesicherte Einkommens- und Wohnsituation) bejaht werden können (vgl. Referenzurteile des BVGer D-3619/2016 vom 16. Okto- ber 2017 E. 9.5 und E-1866/2015 vom 15. Juli 2016 E. 13.2).</w:t>
      </w:r>
    </w:p>
    <w:p>
      <w:r>
        <w:t>Das Bundesverwaltungsgericht hat sich in seinem Referenzurteil E-737/2020 vom 27. Februar 2023 eingehend mit der schwierigen wirt- schaftlichen Situation in Sri Lanka befasst (vgl. a.a.O. E. 10.2.5) und ist zum Schluss gekommen, dass auch unter Berücksichtigung der ökonomi- schen Lage nicht von einer generellen Unzumutbarkeit des Vollzugs von Wegweisungen nach Sri Lanka auszugehen ist (vgl. Urteil BVGer E-1763/2025 vom 15. Mai 2025 E. 8.3.3).</w:t>
      </w:r>
    </w:p>
    <w:p>
      <w:r>
        <w:t>7.3.3 Der Beschwerdeführer verfügt über eine gute Schulbildung (Ab- schluss mit dem A-Level), hat (…) besucht und eine Ausbildung zum (…) absolviert; von 2012 bis 2018 hat er auch als (…) gearbeitet, die letzten drei Jahre in einer eigenen Werkstatt. Er verfügt auch über Arbeitserfah- rung im (…) in der Schweiz. Gemäss seinen Angaben wohnen seine nächsten Angehörigen (Mutter sowie mehrere seiner Geschwister) nach wie vor im Distrikt D._______. Es ist davon auszugehen, dass er bei der Rückkehr nicht in eine existenzielle Notlage geraten wird. Soweit der Beschwerdeführer in der Replik geltend macht, er habe sich in der Schweiz eine Existenz aufgebaut und sei verheiratet, während er zu seiner Familie in Sri Lanka kaum noch Kontakt habe, ist festzuhalten, dass er in der Tat im Frühjahr 2024 beim Zivilstandsamt Q._______ ein Ehevor- bereitungsverfahren einleitete. Aus den Akten ist jedoch nicht ersichtlich, dass es in der Zwischenzeit tatsächlich zu der besagten Eheschliessung gekommen wäre, zumal N._______ seit dem 16. Juni 2024 als verschwun- den gilt (vgl. SEM-Akten […]). Damit ergeben sich aus den Akten keine Unterstützungspflichten und solche werden vom Beschwerdeführer auch nicht geltend gemacht. Ferner sprechen auch keine gesundheitlichen Gründe gegen die Zumut- barkeit des Wegweisungsvollzugs. Der Beschwerdeführer erklärte in den Anhörungen auf entsprechende Frage hin stets, es gehe ihm – abgesehen von zeitweiligen (…), gegen welche er Medikamente nehme, und (…) – gut (vgl. etwa SEM-Akten […] S. 1 und […] zu F3-8).</w:t>
      </w:r>
    </w:p>
    <w:p>
      <w:r>
        <w:t>D-1514/2022 Seite 18 7.3.4 Nach dem Gesagten erweist sich der Vollzug der Wegweisung auch als zumutbar. 7.4 Schliesslich obliegt es dem Beschwerdeführer, sich bei der zuständi- gen Vertretung des Heimatstaates die für eine Rückkehr allfällig notwendi- gen Reisedokumente zu beschaffen (vgl. Art. 47 Abs. 1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und nachfolgenden Ausführungen gelingt ihm das nicht. Der EGMR hat sich mit der Gefährdungssituation im Hinblick auf eine EMRK-widrige Behandlung namentlich für Tamilen, die aus einem europäischen Land nach Sri Lanka zurückkehren,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Insbesondere ist eine menschenunwürdige Behandlung im Rahmen der "Background Checks" (Befragung und Überprüfung von Tätigkeiten im In- und Ausland) konkret nicht anzunehmen. Auch die allgemeine Menschenrechtssituation im Heimatstaat lässt den Wegweisungsvollzug zum heutigen Zeitpunkt nicht als unzulässig erscheinen. Den Akten lassen sich keine stichhaltigen Hinweise dafür entnehmen, dass diese Einschätzung nicht mehr zutreffend wäre. Dies gilt auch unter Berücksichtigung der jüngsten politischen Entwicklungen in Sri Lanka (vgl. etwa Urteil BVGer D-5426/2022 vom 30. Juli 2025 E. 8.3.6 m.w.H.). Es ergeben sich aus den Akten keine konkreten Anhaltspunkte dafür, dass der Beschwerdeführer bei einer Rückkehr nach Sri Lanka mit beachtlicher Wahrscheinlichkeit Massnahmen zu befürchten hätte, die über einen "Background Check" hinausgehen würden, oder dass er sonst persönlich gefährdet wäre.</w:t>
      </w:r>
    </w:p>
    <w:p>
      <w:r>
        <w:rPr>
          <w:b/>
        </w:rPr>
        <w:t>E. 7.2.4</w:t>
      </w:r>
    </w:p>
    <w:p>
      <w:r>
        <w:t>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Der Beschwerdeführer lebte ab der Geburt und bis zu seiner Ausreise im Distrikt D._______ (Nordprovinz). Gemäss nach wie vor gültiger Rechtsprechung gilt der Wegweisungsvollzug in die Ost- und Nordprovinz als zumutbar, sofern das Vorliegen der individuellen Zumutbarkeitskriterien (insbesondere Existenz eines tragfähigen familiären oder sozialen Beziehungsnetzes sowie Aussichten auf eine gesicherte Einkommens- und Wohnsituation) bejaht werden können (vgl. Referenzurteile des BVGer D-3619/2016 vom 16. Oktober 2017 E. 9.5 und E-1866/2015 vom 15. Juli 2016 E. 13.2). Das Bundesverwaltungsgericht hat sich in seinem Referenzurteil E-737/2020 vom 27. Februar 2023 eingehend mit der schwierigen wirtschaftlichen Situation in Sri Lanka befasst (vgl. a.a.O. E. 10.2.5) und ist zum Schluss gekommen, dass auch unter Berücksichtigung der ökonomischen Lage nicht von einer generellen Unzumutbarkeit des Vollzugs von Wegweisungen nach Sri Lanka auszugehen ist (vgl. Urteil BVGer E-1763/2025 vom 15. Mai 2025 E. 8.3.3).</w:t>
      </w:r>
    </w:p>
    <w:p>
      <w:r>
        <w:rPr>
          <w:b/>
        </w:rPr>
        <w:t>E. 7.3.3</w:t>
      </w:r>
    </w:p>
    <w:p>
      <w:r>
        <w:t>Der Beschwerdeführer verfügt über eine gute Schulbildung (Abschluss mit dem A-Level), hat (...) besucht und eine Ausbildung zum (...) absolviert; von 2012 bis 2018 hat er auch als (...) gearbeitet, die letzten drei Jahre in einer eigenen Werkstatt. Er verfügt auch über Arbeitserfahrung im (...) in der Schweiz. Gemäss seinen Angaben wohnen seine nächsten Angehörigen (Mutter sowie mehrere seiner Geschwister) nach wie vor im Distrikt D._______. Es ist davon auszugehen, dass er bei der Rückkehr nicht in eine existenzielle Notlage geraten wird. Soweit der Beschwerdeführer in der Replik geltend macht, er habe sich in der Schweiz eine Existenz aufgebaut und sei verheiratet, während er zu seiner Familie in Sri Lanka kaum noch Kontakt habe, ist festzuhalten, dass er in der Tat im Frühjahr 2024 beim Zivilstandsamt Q._______ ein Ehevorbereitungsverfahren einleitete. Aus den Akten ist jedoch nicht ersichtlich, dass es in der Zwischenzeit tatsächlich zu der besagten Eheschliessung gekommen wäre, zumal N._______ seit dem 16. Juni 2024 als verschwunden gilt (vgl. SEM-Akten [...]). Damit ergeben sich aus den Akten keine Unterstützungspflichten und solche werden vom Beschwerdeführer auch nicht geltend gemacht. Ferner sprechen auch keine gesundheitlichen Gründe gegen die Zumutbarkeit des Wegweisungsvollzugs. Der Beschwerdeführer erklärte in den Anhörungen auf entsprechende Frage hin stets, es gehe ihm - abgesehen von zeitweiligen (...), gegen welche er Medikamente nehme, und (...) - gut (vgl. etwa SEM-Akten [...] S. 1 und [...] zu F3-8).</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allfällig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sind die Kosten dem Beschwerdefüh- rer aufzuerlegen (Art. 63 Abs. 1 VwVG). Zwar wurde mit Zwischenverfü- gung vom 8. April 2022 das Gesuch um Gewährung der unentgeltlichen Prozessführung im Sinne von Art. 65 Abs. 1 VwVG – unter ausdrücklichem Vorbehalt einer nachträglichen Veränderung der finanziellen Verhältnisse des Beschwerdeführers – gutgeheissen. Inzwischen war der Beschwerde- führer von November 2022 bis November 2024 und ist wieder seit Juni 2025 in der Schweiz erwerbstätig und hat überdies in einem Schreiben an das SEM vom 23. April 2024 betreffend Bewilligung der Wohnsitznahme seiner Verlobten bei ihm in R._______ dargelegt, er sei zu 100 % erwerbs- tätig und könnte bei seiner Verlobten "alle anfallenden Kosten inklusive Krankenkasse vollständig übernehmen" (vgl. SEM-Akten […]-40). Unter diesen Umständen, und da sich aus den Akten keine Unterstützungspflich- ten ergeben, ist nicht mehr von der Bedürftigkeit des Beschwerdeführers auszugehen. Die Zwischenverfügung vom 8. April 2022 ist – soweit die Ge- währung der unentgeltlichen Prozessführung betreffend – wiedererwä- gungsweise aufzuheben und dem Beschwerdeführer sind die auf insge- samt Fr. 750.‒ festzusetzenden Kosten aufzuerlegen (Art. 1–3 des Regle- ments vom 21. Februar 2008 über die Kosten und Entschädigungen vor dem Bundesverwaltungsgericht [VGKE, SR 173.320.2]).</w:t>
      </w:r>
    </w:p>
    <w:p>
      <w:r>
        <w:t>D-1514/2022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