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D-1379/2023 vom 20. März 2023</w:t>
      </w:r>
    </w:p>
    <w:p>
      <w:r>
        <w:t>Bundesverwaltungsgericht, 2023-03-20, DE</w:t>
      </w:r>
    </w:p>
    <w:p>
      <w:r>
        <w:rPr>
          <w:b/>
        </w:rPr>
        <w:t xml:space="preserve">Quelle: </w:t>
      </w:r>
      <w:r>
        <w:t>https://mcp.opencaselaw.ch/entscheid/bvger_D-1379_2023</w:t>
      </w:r>
    </w:p>
    <w:p>
      <w:r>
        <w:t>FR: TAF D-1379/2023 du 20 mars 2023</w:t>
      </w:r>
    </w:p>
    <w:p>
      <w:r>
        <w:t>IT: TAF D-1379/2023 del 20 marzo 2023</w:t>
      </w:r>
    </w:p>
    <w:p>
      <w:pPr>
        <w:pStyle w:val="Heading2"/>
      </w:pPr>
      <w:r>
        <w:t>Regeste</w:t>
      </w:r>
    </w:p>
    <w:p>
      <w:r>
        <w:t>Vollzug der Wegweisung (Art. 40 i.V.m. Art. 6a Abs. 2 AsylG)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w:t>
      </w:r>
    </w:p>
    <w:p>
      <w:r>
        <w:t>D-1379/2023 Seite 5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angefochtenen Verfügungen besonders berührt und haben ein schutzwürdiges Interesse an deren Aufhebung beziehungsweise Änderung. Sie sind daher zur Einreichung der Beschwerden legitimiert (Art. 105 und Art. 108 Abs. 3 AsylG; Art. 48 Abs. 1 und Art. 52 Abs. 1 VwVG). Auf die Beschwerde ist somit einzutreten.</w:t>
      </w:r>
    </w:p>
    <w:p>
      <w:r>
        <w:rPr>
          <w:b/>
        </w:rPr>
        <w:t>E. 1.4</w:t>
      </w:r>
    </w:p>
    <w:p>
      <w:r>
        <w:t>Gemäss Art. 55 Abs. 1 VwVG hat die Beschwerde in Verwaltungssa- chen aufschiebende Wirkung und das SEM hat der Beschwerde die auf- schiebende Wirkung nicht entzogen (Art. 55 Abs. 2 VwVG). Die Beschwer- deführenden dürfen den Ausgang des Verfahrens in der Schweiz abwarten (Art. 42 AsylG). Auf den Antrag, es sei der Beschwerde die aufschiebende Wirkung zu erteilen und der Vollzug der Wegweisung sei superprovisorisch zu sistieren (vgl. Rechtsbegehren 4), ist daher mangels Rechtsschutzinte- resses nicht einzutreten.</w:t>
      </w:r>
    </w:p>
    <w:p>
      <w:r>
        <w:rPr>
          <w:b/>
        </w:rPr>
        <w:t>E. 2</w:t>
      </w:r>
    </w:p>
    <w:p>
      <w:r>
        <w:t>Die Kognition des Bundesverwaltungsgerichts und die zulässigen Rügen richten sich im Bereich des Ausländerrechts nach Art. 49 VwVG (vgl. BVGE 2014/26 E. 5).</w:t>
      </w:r>
    </w:p>
    <w:p>
      <w:r>
        <w:rPr>
          <w:b/>
        </w:rPr>
        <w:t>E. 3</w:t>
      </w:r>
    </w:p>
    <w:p>
      <w:r>
        <w:t>Zwar beantragten die Beschwerdeführenden die vollständige Aufhebung der angefochtenen Verfügung (vgl. Rechtsbegehren 1), sie hielten in den Erwägungen jedoch ausdrücklich fest, dass sie nicht ihre Flüchtlingseigen- schaft geltend machen würden, wohl aber die Unzumutbarkeit des Weg- weisungsvollzugs nach Georgien (vgl. Beschwerde Ziff. 16, S. 5). Dem- nach ist die Verfügung des SEM vom 1. März 2023, soweit sie die Fragen der Flüchtlingseigenschaft, der Asylgewährung sowie der Wegweisung (Dispositivziffern 1 bis 3 der angefochtenen Verfügung) betrifft, in Rechts- kraft erwachsen. Gegenstand des vorliegenden Beschwerdeverfahrens bil- det demnach einzig die Frage der vorläufigen Aufnahme beziehungsweise die Anordnung des Vollzugs der Wegweisung (Dispositivziffern 4 und 5).</w:t>
      </w:r>
    </w:p>
    <w:p>
      <w:r>
        <w:t>D-1379/2023 Seite 6</w:t>
      </w:r>
    </w:p>
    <w:p>
      <w:r>
        <w:rPr>
          <w:b/>
        </w:rPr>
        <w:t>E. 4</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5</w:t>
      </w:r>
    </w:p>
    <w:p>
      <w:r>
        <w:t>Der in der Beschwerde gestellte Eventualantrag die Sache sei zur Neube- urteilung und vertieften Abklärung an die Vorinstanz zurückzuweisen (Rechtsbegehren 3) wurde nicht weiter begründet. Es ist aufgrund der Ak- tenlage denn auch nicht ersichtlich, inwiefern der rechtserhebliche Sach- verhalt unrichtig oder unvollständig erstellt worden sein soll. Eine Verlet- zung von Verfahrensrechten durch das SEM ist nicht ersichtlich und den Akten lassen sich auch keine weiteren Gründe für eine Kassation entneh- men. Der entsprechende Eventualantrag (vgl. Rechtsbegehren 3) ist dem- nach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Die Vorinstanz kam in der angefochtenen Verfügung zum Schluss, dass der Wegweisungsvollzug der Beschwerdeführenden sowohl zulässig, zumutbar als auch technisch möglich und praktisch durchführbar sei. Da sie die Flüchtlingseigenschaft nicht erfüllen würden, könne auch der Grundsatz der Nichtrückschiebung gemäss Art. 5 Abs. 1 AsylG nicht ange- wendet werden. Ferner würden sich aus den Akten keine Anhaltspunkte dafür ergeben, dass ihnen im Fall einer Rückkehr in den Heimatstaat mit beachtlicher Wahrscheinlichkeit eine durch Art. 3 EMRK verbotene Strafe</w:t>
      </w:r>
    </w:p>
    <w:p>
      <w:r>
        <w:t>D-1379/2023 Seite 7 oder Behandlung drohe. Bezüglich der Zumutbarkeit hielt sie fest, die me- dizinische Gesundheitsversorgung in Georgien sei grundsätzlich gewähr- leistet und kostenlos. Es sei deshalb davon auszugehen, dass die von der Beschwerdeführerin geltend gemachten medizinischen Beschwerden ([…], […], […] und sonstige unspezifische […] sowie […]) in ihrem Heimatstaat behandelt werden können. Aufgrund der Aktenlage könne in antizipieren- der Beweiswürdigung auf weitere Abklärungen zu den medizinischen Vor- bringen verzichtet werden, da sie nicht geeignet wären, den Ausgang des Verfahrens zu ändern. Der rechtserhebliche Sachverhalt sei im Sinne der gesetzlichen Grundlagen als erstellt zu erachten (Art. 12 VwVG und Art. 6 AsyIG). Weiter würden sich aus den Akten weder individuelle noch beson- dere Umstände ergeben, welche den Wegweisungsvollzug der Beschwer- deführenden als unzumutbar erscheinen liessen. Im Übrigen sei festzuhal- ten, dass F._______ (N […]) seit seiner Ankunft in der Schweiz hospitali- siert sei und somit nicht auf die Betreuung der Beschwerdeführenden an- gewiesen sei. Es bestehe demnach offenbar kein Abhängigkeitsverhältnis zwischen ihnen. Der Vollzug der Wegweisung sei sodann technisch mög- lich und praktisch durchführbar.</w:t>
      </w:r>
    </w:p>
    <w:p>
      <w:r>
        <w:rPr>
          <w:b/>
        </w:rPr>
        <w:t>E. 7.2</w:t>
      </w:r>
    </w:p>
    <w:p>
      <w:r>
        <w:t>In der Beschwerde wurde eingewendet, der Bruder der Beschwerde- führerin respektive der Schwager des Beschwerdeführers 1 sei schwer krank und täglich auf eine intensive Betreuung angewiesen. Dabei sei es für ihn unentbehrlich und lebenswichtig, dass seine Familie bei ihm in der Schweiz anwesend sei und ihn bei seinem Heilungsprozess unterstütze. Entgegen der Einschätzung des SEM bestehe zwischen ihm und den Be- schwerdeführenden ein Abhängigkeitsverhältnis. Ferner leide die Be- schwerdeführerin an (…), (…), (…) und (…). Vor diesem Hintergrund seien die Beschwerdeführenden zufolge Unzumutbarkeit des Wegweisungsvoll- zuges vorläufig in der Schweiz aufzunehmen.</w:t>
      </w:r>
    </w:p>
    <w:p>
      <w:r>
        <w:rPr>
          <w:b/>
        </w:rPr>
        <w:t>E. 8.1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w:t>
      </w:r>
    </w:p>
    <w:p>
      <w:r>
        <w:t>D-1379/2023 Seite 8 vom 18. April 1999 (BV; SR 101), Art. 3 des Übereinkommens vom 10. De- zember 1984 gegen Folter und andere grausame, unmenschliche oder er- niedrigende Behandlung oder Strafe (FoK; SR 0.105) und der Praxis zu Art. 3 der Konvention zum Schutze der Menschenrechte und Grundfreihei- ten (EMRK; SR 0.101) darf niemand der Folter oder unmenschlicher oder erniedrigender Strafe oder Behandlung unterworfen werden.</w:t>
      </w:r>
    </w:p>
    <w:p>
      <w:r>
        <w:rPr>
          <w:b/>
        </w:rPr>
        <w:t>E. 8.1.1</w:t>
      </w:r>
    </w:p>
    <w:p>
      <w:r>
        <w:t>Die Vorinstanz wies in ihrer angefochtenen Verfügung zutreffend da- rauf hin, dass das Prinzip des flüchtlingsrechtlichen Non-Refoulement nur Personen schützt, die die Flüchtlingseigenschaft erfüllen (vgl. dort E. III, Ziff. 1). Dass dies bei den Beschwerdeführenden nicht der Fall ist, wurde von diesen auf Beschwerdeebene nicht bestritten und steht damit rechts- kräftig fest. Eine Rückkehr der Beschwerdeführenden in den Heimatstaat ist demnach unter dem Aspekt von Art. 5 AsylG rechtmässig.</w:t>
      </w:r>
    </w:p>
    <w:p>
      <w:r>
        <w:rPr>
          <w:b/>
        </w:rPr>
        <w:t>E. 8.1.2</w:t>
      </w:r>
    </w:p>
    <w:p>
      <w:r>
        <w:t>Sodann ergeben sich – in Übereinstimmung mit der Vorinstanz – we- der aus den Aussagen der Beschwerdeführenden noch aus den Akten An- haltspunkte dafür, dass sie für den Fall einer Ausschaffung in den Heimat- staat dort mit beachtlicher Wahrscheinlichkeit einer nach Art. 3 EMRK oder Art. 1 FoK verbotenen Strafe oder Behandlung ausgesetzt wären. Gemäss der Praxis des Europäischen Gerichtshofes für Menschenrechte (EGMR) sowie jener des UN-Anti-Folterausschusses müssten die Beschwerde- führenden eine konkrete Gefahr ("real risk") nachweisen oder glaubhaft machen, dass ihnen im Fall einer Rückschiebung Folter oder unmenschli- che Behandlung drohen würde (vgl. Urteil des EGMR Saadi gegen Italien vom 28. Februar 2008, Grosse Kammer 37201/06, §§ 124–127 m.w.H.). Dies ist ihnen indes vorliegend nicht gelungen. Auch die allgemeine Men- schenrechtssituation in Georgien lässt den Wegweisungsvollzug zum heu- tigen Zeitpunkt nicht als unzulässig erscheinen.</w:t>
      </w:r>
    </w:p>
    <w:p>
      <w:r>
        <w:rPr>
          <w:b/>
        </w:rPr>
        <w:t>E. 8.1.3</w:t>
      </w:r>
    </w:p>
    <w:p>
      <w:r>
        <w:t>Schliesslich vermögen an dieser Feststellung auch die Gesundheits- probleme der Beschwerdeführerin ([…], […], […] und […]) nichts zu än- dern. Eine zwangsweise Rückweisung von Personen mit medizinischen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EGMR). Eine weitere vom EGMR definierte Konstellation betrifft</w:t>
      </w:r>
    </w:p>
    <w:p>
      <w:r>
        <w:t>D-1379/2023 Seite 9 Schwerkranke, die durch die Abschiebung – mangels angemessener me- dizinischer Behandlung im Zielstaat – mit einem realen Risiko konfrontiert würden, einer ernsten, raschen und unwiederbringlichen Verschlechterung ihres Gesundheitszustands ausgesetzt zu werden, die zu intensivem Lei- den oder einer erheblichen Verkürzung der Lebenserwartung führen würde (vgl. Urteil des EGMR Paposhvili gegen Belgien 13. Dezember 2016, Grosse Kammer 41738/10, §§ 180–193 m.w.H.). Eine solche Situation ist vorliegend nicht gegeben (vgl. hierzu auch die Ausführungen in E. 8.2.3 hiernach). Der Gesundheitszustand der Beschwerdeführerin vermag eine Unzulässigkeit im Sinne dieser restriktiven Rechtsprechung offensichtlich nicht zu rechtfertigen.</w:t>
      </w:r>
    </w:p>
    <w:p>
      <w:r>
        <w:rPr>
          <w:b/>
        </w:rPr>
        <w:t>E. 8.1.4</w:t>
      </w:r>
    </w:p>
    <w:p>
      <w:r>
        <w:t>Der Vollzug der Wegweisung erweist sich sowohl im Sinne der asyl- als auch der völkerrechtlichen Bestimmungen zulässig.</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8.2.1</w:t>
      </w:r>
    </w:p>
    <w:p>
      <w:r>
        <w:t>Georgien gilt als verfolgungssicherer Heimat- oder Herkunftsstaat im Sinne von Art. 6a Abs. 2 Bst. a AsylG. Dies bedeutet, dass eine Rückkehr von abgewiesenen Asylsuchenden nach Georgien in der Regel als zumut- bar gilt (Art. 83 Abs. 5 AIG).</w:t>
      </w:r>
    </w:p>
    <w:p>
      <w:r>
        <w:rPr>
          <w:b/>
        </w:rPr>
        <w:t>E. 8.2.2</w:t>
      </w:r>
    </w:p>
    <w:p>
      <w:r>
        <w:t>Die Beschwerdeführenden vermögen die gesetzliche Vermutung mit dem Einwand, ihre Anwesenheit in der Schweiz als Begleitpersonen von F._______ (N […]) sei notwendig, nicht umzustossen. F._______ befindet sich gemäss vorliegenden Akten (vgl. SEM-Akte […]-22/3) sowie Angaben der Beschwerdeführenden (vgl. SEM-Akten […]-15/9 [nachfolgend: SEM- Akte 15/9], F33 ff. und F38 sowie […]-44/9 [nachfolgend: SEM-Akte 44/9], F64 ff.) seit seiner Einreise in die Schweiz in ärztlicher Behandlung. Ent- sprechend ist davon auszugehen, dass seine gesundheitlichen Beschwer- den bestmöglich behandelt werden. Zwar machte der Beschwerdeführer 1 geltend, seinen Schwager täglich im Spital betreuen zu müssen (vgl. SEM- Akte 15/9, F48 ff. und Ziff. 19 der Beschwerde), indes bleibt unklar wieso die Behandlung durch das Medizinalpersonal nicht ausreichend sein soll. Soweit im ärztlichen Zeugnis von Dr. med. I._______, Assistenzärztin in der H._______, vom 8. November 2021 ausgeführt wird, dass es für die</w:t>
      </w:r>
    </w:p>
    <w:p>
      <w:r>
        <w:t>D-1379/2023 Seite 10 Kommunikation und zur Stabilisation der psychischen Verfassung von F._______ essentiell sei, dass der Beschwerdeführer 1 ihn weiterhin regel- mässig besuchen könne (vgl. SEM-Akte […]-22/3), ist festzuhalten, dass der Kontakt auch auf andere Weise weitergepflegt werden kann (z.B. per SMS, WhatsApp, Briefverkehr, Telefonate, Skype usw.). Insofern als die Beschwerdeführenden vorbrachten, der Beschwerdeführer 1 unterstütze seinen Schwager insbesondere auch deshalb, weil er die Sprache nicht könne, ist festzuhalten, dass der Beschwerdeführer 1 offenbar selber auch kein Deutsch spricht (vgl. SEM-Akten […]-12/5, Ziff. 1.17.3 und 44/9, F67). Ein angebliches persönliches Abhängigkeitsverhältnis insbesondere aus medizinischen Gründen, welches die Anwesenheit der Beschwerdeführen- den dringend notwendig machen würde, ist jedenfalls zu verneinen. Daran vermag auch das ärztliche Zeugnis von Dr. med. J._______, Fachärztin für Neurologie und Oberärztin in der H._______, vom 10. März 2023, wonach die Beschwerdeführenden als Beistand für F._______ unentbehrlich und lebenswichtig seien, nichts zu ändern, zumal diese Beurteilung nicht weiter begründet wurde (vgl. Beilage 2 der Beschwerde) und – wie vorgängig be- reits erwähnt – auch aus den Akten nicht hervorgeht, dass dieser derzeit auf die Unterstützung seiner Angehörigen angewiesen ist.</w:t>
      </w:r>
    </w:p>
    <w:p>
      <w:r>
        <w:rPr>
          <w:b/>
        </w:rPr>
        <w:t>E. 8.2.3.1</w:t>
      </w:r>
    </w:p>
    <w:p>
      <w:r>
        <w:t>Auch die gesundheitlichen Probleme der Beschwerdeführerin – ohne diese zu verharmlosen – sind nicht derart gravierend, dass sie der Zumutbarkeit des Wegweisungsvollzugs entgegenstehen würden.</w:t>
      </w:r>
    </w:p>
    <w:p>
      <w:r>
        <w:rPr>
          <w:b/>
        </w:rPr>
        <w:t>E. 8.2.3.2</w:t>
      </w:r>
    </w:p>
    <w:p>
      <w:r>
        <w:t>Nach Lehre und konstanter Praxis kann aus medizinischen Grün- den nur dann auf Unzumutbarkeit des Wegweisungsvollzugs geschlossen werden, wenn eine notwendige medizinische Behandlung im Heimatland nicht zur Verfügung steht und die Rückkehr zu einer raschen und lebens- gefährdenden Beeinträchtigung des Gesundheitszustands der betroffenen Person führen würde.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möglich ist (vgl. etwa BVGE 2011/50 E. 8.3 und 2009/2 E. 9.3.2, je m.w.H.).</w:t>
      </w:r>
    </w:p>
    <w:p>
      <w:r>
        <w:rPr>
          <w:b/>
        </w:rPr>
        <w:t>E. 8.2.3.3</w:t>
      </w:r>
    </w:p>
    <w:p>
      <w:r>
        <w:t>Gemäss ärztlichen Kurzberichten für das BAZ E._______ vom 4. und 24. Januar 2022 wurden bei der Beschwerdeführerin (…), (…), (…) und sonstige unspezifische (…) sowie (…) diagnostiziert. Zur Behandlung</w:t>
      </w:r>
    </w:p>
    <w:p>
      <w:r>
        <w:t>D-1379/2023 Seite 11 wurde sie in der Folge der (…) zugewiesen und bei der (…) angemeldet. Weiter wurde um Vereinbarung eines dringenden Termins bei einem (…) gebeten und ihr wurden Medikamente verordnet (vgl. SEM-Akten […]-42/3 und […]-47/3). Angesichts dessen, dass sie in der Rechtsmitteleingabe we- der weitere Angaben zu ihrem Gesundheitszustand machte noch zusätzli- che ärztliche Unterlagen ins Recht legte, ist davon auszugehen, dass sich ihr Gesundheitszustand zumindest nicht verschlechterte. Angesichts des- sen kann in antizipierter Beweiswürdigung darauf verzichtet werden, wei- tere ärztliche Unterlagen nachzufordern.</w:t>
      </w:r>
    </w:p>
    <w:p>
      <w:r>
        <w:rPr>
          <w:b/>
        </w:rPr>
        <w:t>E. 8.2.3.4</w:t>
      </w:r>
    </w:p>
    <w:p>
      <w:r>
        <w:t>Nach Kenntnisstand des Gerichts verfügt Georgien über ein funkti- onierendes Gesundheitssystem. Fast alle Krankheiten sind behandelbar und alle Arten von Medikamente des westeuropäischen Marktes stehen als Originalpräparate oder Generika zur Verfügung (vgl. hierzu u.a. Urteile des BVGer E-5210/2022 vom 23. November 2022 E. 9.3.3., E-5113/2022 vom 17. November 2022 E. 6.3.3 und E-5563/2021 vom 6. Januar 2022 E. 7.3.2.4, je m.w.H.; vgl. ferner Schweizerische Flüchtlingshilfe [SFH], Ge- orgien: Zugang zu medizinischer Versorgung, 28. August 2018, &lt;https://www.ecoi.net/en/file/local/2018051/180828-geo-acces-soins-me- dicaux-de.pdf&gt;, zuletzt besucht am 17. März 2023). Sodann verfügen die Beschwerdeführenden in Georgien über Familienangehörige (vgl. SEM- Akten 15/9, F27 ff. und 44/9, F25 ff.), welchen es zugemutet werden dürfte, sie finanziell zu unterstützen. Sollte diese Unterstützung nicht ausreichen, ist es ihnen zuzumuten, bei den zuständigen heimatlichen Behörden um entsprechende Unterstützung zu ersuchen. So existiert in Georgien seit dem Jahr 2006 ein Sozialhilfeprogramm für Personen unter der Armuts- grenze, das eine kostenlose Krankenversicherung einschliesst (vgl. u.a. Urteil des BVGer D-5624/2022 vom 15. Dezember 2022 E. 9.1.6 m.w.H.). Darüber hinaus hat sich der Zugang der Bevölkerung zur Gesundheitsver- sorgung seit der Einführung des neu organisierten, staatlich finanzierten allgemeinen Gesundheitsprogramms "Universal Health Care Programme (UHCP)" im Februar 2013 weiter verbessert (vgl. hierzu etwa Urteil des BVGer D-572/2022 vom 12. April 2022 E. 9.1.2 m.w.H.). Unter diesen Um- ständen ist anzunehmen, dass die Beschwerdeführerin ausreichend Zu- gang zur medizinischen Versorgung haben wird, so dass eine menschen- würdige Existenz gewährleistet ist.</w:t>
      </w:r>
    </w:p>
    <w:p>
      <w:r>
        <w:rPr>
          <w:b/>
        </w:rPr>
        <w:t>E. 8.2.3.5</w:t>
      </w:r>
    </w:p>
    <w:p>
      <w:r>
        <w:t>Vor diesem Hintergrund kann folglich davon ausgegangen werden, dass eine adäquate Behandlung der Beschwerdeführerin in Georgien ge- währleistet ist und die Rückkehr in den Heimatstaat – gegebenenfalls unter Inanspruchnahme von medizinischer Rückkehrhilfe gemäss Art. 75 der</w:t>
      </w:r>
    </w:p>
    <w:p>
      <w:r>
        <w:t>D-1379/2023 Seite 12 Asylverordnung 2 vom 11. August 1999 (AsylV 2; SR 142.312) – nicht zu einer raschen und lebensgefährdenden Beeinträchtigung des Gesund- heitszustands führen wird. Staatsangehörige aus Staaten, die für einen Aufenthalt bis zu drei Monaten von der Visumspflicht befreit sind, sind zwar gemäss Art. 76a Abs. 1 Bst. a AsylV 2 von der individuellen Rückkehrhilfe grundsätzlich ausgeschlossen, jedoch kann das SEM gemäss Art. 76a Abs. 2 AsylV 2 für Personen mit besonderen persönlichen, sozialen oder beruflichen Reintegrationsbedürfnissen im Zielstaat Ausnahmen gewäh- ren. Es ist deshalb nicht von vornherein ausgeschlossen, dass die Be- schwerdeführenden, falls überhaupt erforderlich, entsprechende Unterstüt- zungsleistungen beanspruchen könnten. Schliesslich ist festzuhalten, dass auch der Umstand, dass die Qualität der verfügbaren Behandlungen und Therapien in Georgien möglicherweise nicht den schweizerischen Stan- dards entspricht, nicht zur Unzumutbarkeit des Wegweisungsvollzugs führt.</w:t>
      </w:r>
    </w:p>
    <w:p>
      <w:r>
        <w:rPr>
          <w:b/>
        </w:rPr>
        <w:t>E. 8.2.4</w:t>
      </w:r>
    </w:p>
    <w:p>
      <w:r>
        <w:t>Schliesslich lassen weder die allgemeine Lage in Georgien noch in- dividuelle Gründe wirtschaftlicher und sozialer Natur auf eine konkrete Ge- fährdung der Beschwerdeführenden in ihrer Heimat schliessen. Diesbe- züglich kann zur Vermeidung von Wiederholungen vollumfänglich auf die entsprechenden Erwägungen in der Verfügung des SEM vom 1. März 2023 verwiesen werden (vgl. dort E. III, Ziff. 2 sowie die Zusammenfassung die- ser Ausführungen in E. 7.1 hiervor). Auf Beschwerdeebene wurde dem nichts Stichhaltiges entgegengehalten und es wurden auch keine Beweis- mittel eingereicht, die an dieser Einschätzung etwas zu ändern vermögen.</w:t>
      </w:r>
    </w:p>
    <w:p>
      <w:r>
        <w:rPr>
          <w:b/>
        </w:rPr>
        <w:t>E. 8.2.5</w:t>
      </w:r>
    </w:p>
    <w:p>
      <w:r>
        <w:t>Nach dem Gesagten erweist sich der Vollzug der Wegweisung auch als zumutbar.</w:t>
      </w:r>
    </w:p>
    <w:p>
      <w:r>
        <w:rPr>
          <w:b/>
        </w:rPr>
        <w:t>E. 8.3</w:t>
      </w:r>
    </w:p>
    <w:p>
      <w:r>
        <w:t>Schliesslich obliegt es den Beschwerdeführenden, welche über gültige Reisepässe verfügen, sich bei der zuständigen Vertretung des Heimatstaa- tes die für eine Rückkehr allenfalls zusätzlich benötigten notwendigen Rei- 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t>D-1379/2023 Seite 13</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10.1</w:t>
      </w:r>
    </w:p>
    <w:p>
      <w:r>
        <w:t>Das Gesuch um Gewährung der unentgeltlichen Prozessführung ge- mäss Art. 65 Abs. 1 VwVG ist – unbesehen der mutmasslichen prozessu- alen Bedürftigkeit der Beschwerdeführenden – abzuweisen, da sich die Be- gehren – entsprechend den vorstehenden Erwägungen – von vornherein als aussichtlos erwiesen haben.</w:t>
      </w:r>
    </w:p>
    <w:p>
      <w:r>
        <w:rPr>
          <w:b/>
        </w:rPr>
        <w:t>E. 10.2</w:t>
      </w:r>
    </w:p>
    <w:p>
      <w:r>
        <w:t>Die Behandlung des Gesuchs um Verzicht auf die Erhebung eines Kostenvorschusses gemäss Art. 63 Abs. 4 VwVG erübrigt sich mit dem vorliegenden abschliessenden Urteil in der Sache.</w:t>
      </w:r>
    </w:p>
    <w:p>
      <w:r>
        <w:rPr>
          <w:b/>
        </w:rPr>
        <w:t>E. 10.3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t>(Dispositiv nächste Seite)</w:t>
      </w:r>
    </w:p>
    <w:p>
      <w:r>
        <w:t>D-1379/2023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