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D-1336/2018 vom 21. November 2018</w:t>
      </w:r>
    </w:p>
    <w:p>
      <w:r>
        <w:t>Bundesverwaltungsgericht, 2018-11-21, IT</w:t>
      </w:r>
    </w:p>
    <w:p>
      <w:r>
        <w:rPr>
          <w:b/>
        </w:rPr>
        <w:t xml:space="preserve">Quelle: </w:t>
      </w:r>
      <w:r>
        <w:t>https://mcp.opencaselaw.ch/entscheid/bvger_D-1336_2018</w:t>
      </w:r>
    </w:p>
    <w:p>
      <w:r>
        <w:t>FR: TAF D-1336/2018 du 21 novembre 2018</w:t>
      </w:r>
    </w:p>
    <w:p>
      <w:r>
        <w:t>IT: TAF D-1336/2018 del 21 novembre 2018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 ricorsi sono respinti.</w:t>
      </w:r>
    </w:p>
    <w:p>
      <w:r>
        <w:rPr>
          <w:b/>
        </w:rPr>
        <w:t>E. 2</w:t>
      </w:r>
    </w:p>
    <w:p>
      <w:r>
        <w:t>Le domande d'assistenza giudiziaria, nel senso dell'esenzione dal pagamento delle spese processuali, sono respinte.</w:t>
      </w:r>
    </w:p>
    <w:p>
      <w:r>
        <w:rPr>
          <w:b/>
        </w:rPr>
        <w:t>E. 3</w:t>
      </w:r>
    </w:p>
    <w:p>
      <w:r>
        <w:t>Le spese processuali di CHF 750.- sono poste a carico delle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alle ricorrenti,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