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D-1202/2022 vom 8. September 2022</w:t>
      </w:r>
    </w:p>
    <w:p>
      <w:r>
        <w:t>Bundesverwaltungsgericht, 2022-09-08, DE</w:t>
      </w:r>
    </w:p>
    <w:p>
      <w:r>
        <w:rPr>
          <w:b/>
        </w:rPr>
        <w:t xml:space="preserve">Quelle: </w:t>
      </w:r>
      <w:r>
        <w:t>https://mcp.opencaselaw.ch/entscheid/bvger_D-1202_2022</w:t>
      </w:r>
    </w:p>
    <w:p>
      <w:r>
        <w:t>FR: TAF D-1202/2022 du 8 septembre 2022</w:t>
      </w:r>
    </w:p>
    <w:p>
      <w:r>
        <w:t>IT: TAF D-1202/2022 del 8 settembre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3.3</w:t>
      </w:r>
    </w:p>
    <w:p>
      <w:r>
        <w:t>Die Frage der Datenberichtigung im ZEMIS ist demgegenüber nicht Prozessgegenstand des vorliegenden Verfahrens, zumal diesbezüglich auf Beschwerdeebene weder explizit noch implizit Antrag gestellt wurde. Die Dispositivziffer 6 (ZEMIS-Berichtigung) der angefochtenen Verfügung ist somit unangefochten in Rechtskraft erwachsen.</w:t>
      </w:r>
    </w:p>
    <w:p>
      <w:r>
        <w:rPr>
          <w:b/>
        </w:rPr>
        <w:t>E. 4</w:t>
      </w:r>
    </w:p>
    <w:p>
      <w:r>
        <w:t>Vom Beschwerdeführer wird im Sinne eines Eventualantrages die Aufhebung der angefochtenen Verfügung und die Rückweisung der Sache an die Vorinstanz beantragt. Indem er dem SEM unter Vorlage von verschiedenen Berichten eine angeblich unzutreffende Wahrnehmung der Verhältnisse in Griechenland vorhält, vermengt er jedoch die Frage der Feststellung des rechtserheblichen Sachverhaltes mit der Frage der rechtlichen Würdigung der Sache. Alleine der Umstand, dass das SEM auf Grundlage anerkannter Quellen - insbesondere der Internationalen Organisation für Migration (IOM) und des Hohen Flüchtlingskommissariats der Vereinten Nationen (UNHCR) - einer anderen Einschätzung der Lage in Griechenland folgt, als vom Beschwerdeführer gefordert, stellt weder eine ungenügende Sachverhaltsfeststellung noch eine Verletzung der Begründungspflicht dar. Gleichzeitig ist darauf hinzuweisen, dass das SEM in seiner Vernehmlassung vom 21. März 2022 zum vom Beschwerdeführer zitierten Bericht von Pro Asyl und RSA Stellung genommen hat.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 in der angefochtenen Verfügung zutreffend fest, dass es sich bei Griechenland als Mitgliedstaat der Europäischen Union (EU) um einen sicheren Drittstaat im Sinne von Art. 6a Abs. 2 Bst. b AsylG handelt. Den vorinstanzlichen Akten ist sodann zu entnehmen, dass dem Beschwerdeführer in Griechenland internationaler Schutz gewährt worden ist und die griechischen Behörden seiner Rückübernahme ausdrücklich zugestimmt haben. Demnach sind die Voraussetzungen für einen Nichteintretensentscheid nach Art. 31a Abs. 1 Bst. a AsylG erfüllt, weshalb das SEM auf das Asylgesuch des Beschwerdeführers zu Recht nicht eingetreten ist.</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7.3.1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An dieser Einschätzung vermögen auch die vom Beschwerdeführer sowohl im erstinstanzlichen Verfahren als auch auf Beschwerdeebene angerufenen Länderberichte und Urteile deutscher Verwaltungsgerichte nichts zu ändern.</w:t>
      </w:r>
    </w:p>
    <w:p>
      <w:r>
        <w:rPr>
          <w:b/>
        </w:rPr>
        <w:t>E. 7.3.2</w:t>
      </w:r>
    </w:p>
    <w:p>
      <w:r>
        <w:t>Gestützt auf Art. 83 Abs. 5 AIG besteht ferner die Vermutung, dass eine Wegweisung in einen EU- oder EFTA-Staat in der Regel zumutbar ist (Referenzurteil E-3427/2021, E-3431/2021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w:t>
      </w:r>
    </w:p>
    <w:p>
      <w:r>
        <w:rPr>
          <w:b/>
        </w:rPr>
        <w:t>E. 7.4</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E. 11.4).</w:t>
      </w:r>
    </w:p>
    <w:p>
      <w:r>
        <w:rPr>
          <w:b/>
        </w:rPr>
        <w:t>E. 7.4.1</w:t>
      </w:r>
    </w:p>
    <w:p>
      <w:r>
        <w:t>Der Beschwerdeführer hat in Griechenland den Flüchtlingsstatus erhalten. Demnach kann er sich auf die Garantien in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Wahrscheinlichkeit einer nach Art. 3 EMRK oder Art. 1 FoK verbotenen Strafe oder Behandlung ausgesetzt wäre. Der Beschwerdeführer macht geltend, in Griechenland in Parks und bei Kollegen übernachtet und unter misslichen Umständen gearbeitet zu haben. Er macht indessen nicht geltend, sich während seines Aufenthalts in Griechenland diesbezüglich vergeblich um Hilfe oder Unterstützung seitens der Behörden bemüht zu haben. Auch unter Berücksichtigung der Schwächen des griechischen Aufnahmesystems vermag allein die blosse Möglichkeit, in nicht absehbarer Zeit aus nicht voraussehbaren Gründen in eine missliche Lebenssituation zu geraten, die hohe Schwelle zum «real risk» nicht zu erreichen, womit sich der Vollzug der Wegweisung als zulässig erweist.</w:t>
      </w:r>
    </w:p>
    <w:p>
      <w:r>
        <w:rPr>
          <w:b/>
        </w:rPr>
        <w:t>E. 7.4.2</w:t>
      </w:r>
    </w:p>
    <w:p>
      <w:r>
        <w:t>Auch unter dem Aspekt der Zumutbarkeit hat die Vorinstanz den Vollzug der Wegweisung mit zutreffender Begründung bejaht. Vorliegend hat der Beschwerdeführer gemäss eigenen Angaben zwei Jahre und 6-7 Monate (vgl. EB UMA Ziff. 2.06) in Griechenland gelebt - zumindest teilweise auch selbständig und als Volljähriger ausserhalb des Camps, was auf eine gewisse Selbstständigkeit hindeutet. Selbst wenn die Lebensbedingungen in Griechenland für den Beschwerdeführer eine Herausforderung darstellen und eine adäquate Eingliederung in die sozialen Strukturen Griechenlands mit nicht zu verkennenden Erschwernissen verbunden ist, liegen keine Hinweise für die Annahme vor, dass er bei einer Rückkehr nach Griechenland einer existenziellen Notlage ausgesetzt wäre. Weil er über eine gültige griechische Aufenthaltsbewilligung verfügt, hat er grundsätzlich Zugang zu Sozialleistungen, zum griechischen Stellenmarkt und zur Gesundheitsversorgung. Anspruch hat er ebenso auf diesbezügliche Gleichberechtigung mit griechischen Staatsangehörigen. Insofern darf von ihm erwartet werden, sich bei Unterstützungsbedarf und der Geltendmachung seines Anspruchs sowie allfälligen Verfahrensverletzungen an die griechischen Behörden zu wenden und die erforderliche Hilfe nötigenfalls auf dem Rechtsweg einzufordern. Schliesslich scheint der Beschwerdeführer über mögliche Hilfsangebote informiert zu sein (Hilfsorganisationen würden Mahlzeiten zur Verfügung stellen vgl. EB UMA Ziff. 8.01). Somit dürfte der zwar junge, aber bereits volljährige Beschwerdeführer in der Lage sein, sich bei Bedarf an geeignete Institutionen sowie NGOs zu wenden.</w:t>
      </w:r>
    </w:p>
    <w:p>
      <w:r>
        <w:rPr>
          <w:b/>
        </w:rPr>
        <w:t>E. 7.4.3</w:t>
      </w:r>
    </w:p>
    <w:p>
      <w:r>
        <w:t>Hinsichtlich des geltend gemachten medizinischen Sachverhalts ist festzustellen, dass die psychische Erkrankung des Beschwerdeführers (PTBS und mittelgradige depressive Episode mit somatischem Syndrom, weshalb er in psychopharmakologischer sowie psychotherapeutischer Behandlung ist) grundsätzlich in Griechenland behandelbar ist (vgl. Urteil des BVGer D-3218/2022 vom 3. August 2022). Demnach wird der Beschwerdeführer in Griechenland die notwendigen Medikamente erhalten, selbst wenn er nicht nahtlos weiter behandelt werden kann. Aus dem Umstand, dass er in Griechenland angeblich nicht unverzüglich behandelt worden sei, vermag er nichts zu seinen Gunsten abzuleiten, zumal er auch diesbezüglich den Rechtsweg einschlagen könnte (vgl. E 7.4.2). Weiter ist es ihm - da er in Griechenland bereits um medizinische Hilfe ersucht hatte - grundsätzlich möglich, medizinische Leistungen in Anspruch zu nehmen, wobei es ihm unbenommen bleibt ein öffentliches Krankenhaus aufzusuchen (vgl. Urteil des BVGer D-1383/2022 vom 31. März 2022 E. 6.6). Gemäss den Angaben im Arztbericht vom 8. Februar 2022 und seinen entsprechenden Stellungnahmen (zum rechtlichen Gehör vom 2. März 2022 und der Beschwerde vom 9. März 2022) hat er in Griechenland einen Suizidversuch begangen. In der Zwischenzeit hat sich der Beschwerdeführer jedoch von einer akuten Suizidalität distanziert, weshalb im heutigen Zeitpunkt nicht von einer derart schwerwiegenden Erkrankung oder stark ausgeprägten und wiederholten Suizidalität auszugehen wäre, die der Zumutbarkeit des Wegweisungsvollzugs entgegenstehen würde. Diesbezüglich ist zu bemerken, dass auch eine vorübergehende Suizidalität als Reaktion auf einen negativen Asylentscheid dem Vollzug der Wegweisung in aller Regel nicht entgegensteht (vgl. Urteil des BVGer D-5620/2021 vom 19. Januar 2022 E. 7.4.1). Schliesslich ist darauf hinzuweisen, dass er zumindest vorübergehend die medizinische Rückkehrhilfe, beispielsweise in der Form der Mitgabe von Medikamenten oder der Übernahme von Kosten für notwendige Therapien, in Anspruch nehmen kann (vgl. Art. 93 Abs. 1 Bst. d AsylG, Art. 75 der Asylverordnung 2 vom 11. August 1999 [AsylV 2, SR 142.312]). Dem psychischen Gesundheitszustand des Beschwerdeführers ist auch bei den Vollzugsmodalitäten Rechnung zu tragen.</w:t>
      </w:r>
    </w:p>
    <w:p>
      <w:r>
        <w:rPr>
          <w:b/>
        </w:rPr>
        <w:t>E. 7.4.4</w:t>
      </w:r>
    </w:p>
    <w:p>
      <w:r>
        <w:t>Aufgrund der Aktenlage ist somit nicht davon auszugehen, der Beschwerdeführer gerate bei einer Rückkehr nach Griechenland zwangsläufig in eine seine Existenz gefährdende Situation. Damit ist der Vollzug der Wegweisung zumutbar.</w:t>
      </w:r>
    </w:p>
    <w:p>
      <w:r>
        <w:rPr>
          <w:b/>
        </w:rPr>
        <w:t>E. 7.4.5</w:t>
      </w:r>
    </w:p>
    <w:p>
      <w:r>
        <w:t>Nach dem Gesagten ist es dem Beschwerdeführer auch unter Berücksichtigung der aktuellen bundesverwaltungsgerichtlichen Rechtsprechung nicht gelungen, die Regelvermutungen umzustossen (vgl. Referenzurteil E3427/2021, E-3431/2021 E. 11.5). Damit erweist sich der Wegweisungsvollzug als zulässig und zumutbar. Angesichts dessen besteht auch kein Anlass zur Einholung individueller Garantien betreffend psychischer Beschwerden (vgl. Urteil des BVGer E-2169/2020 vom 13. Mai 2020 E. 8.4). Das entsprechende Begehren ist abzuweisen.</w:t>
      </w:r>
    </w:p>
    <w:p>
      <w:r>
        <w:rPr>
          <w:b/>
        </w:rPr>
        <w:t>E. 7.5</w:t>
      </w:r>
    </w:p>
    <w:p>
      <w:r>
        <w:t>Es ist schliesslich auch ohne weiteres von der Möglichkeit des Wegweisungsvollzugs auszugehen (Art. 83 Abs. 2 AIG), da sich Griechenland - wie schon im Rahmen der Prüfung der Voraussetzungen von Art. 31a Abs. 1 Bst. a AsylG festgestellt (vgl. oben, E. 5.3) - ausdrücklich zu einer Wiederaufnahme des Beschwerdeführers bereit erklärt hat.</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Nachdem das Gesuch um Gewährung der unentgeltlichen Prozessführung mit Zwischenverfügung vom 17. März 2022 gutgeheissen wurde und es keine Hinweise auf eine massgebliche zwischenzeitliche Veränderung gibt, sind jedoch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