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D-115/2013 vom 4. Februar 2013</w:t>
      </w:r>
    </w:p>
    <w:p>
      <w:r>
        <w:t>Bundesverwaltungsgericht, 2013-02-04, FR</w:t>
      </w:r>
    </w:p>
    <w:p>
      <w:r>
        <w:rPr>
          <w:b/>
        </w:rPr>
        <w:t xml:space="preserve">Quelle: </w:t>
      </w:r>
      <w:r>
        <w:t>https://mcp.opencaselaw.ch/entscheid/bvger_D-115_2013</w:t>
      </w:r>
    </w:p>
    <w:p>
      <w:r>
        <w:t>FR: TAF D-115/2013 du 4 février 2013</w:t>
      </w:r>
    </w:p>
    <w:p>
      <w:r>
        <w:t>IT: TAF D-115/2013 del 4 febbraio 2013</w:t>
      </w:r>
    </w:p>
    <w:p>
      <w:pPr>
        <w:pStyle w:val="Heading2"/>
      </w:pPr>
      <w:r>
        <w:t>Regeste</w:t>
      </w:r>
    </w:p>
    <w:p>
      <w:r>
        <w:t>Asile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admis.</w:t>
      </w:r>
    </w:p>
    <w:p>
      <w:r>
        <w:rPr>
          <w:b/>
        </w:rPr>
        <w:t>E. 2</w:t>
      </w:r>
    </w:p>
    <w:p>
      <w:r>
        <w:t>La décision de l'ODM du 30 novembre 2012 est annulée.</w:t>
      </w:r>
    </w:p>
    <w:p>
      <w:r>
        <w:rPr>
          <w:b/>
        </w:rPr>
        <w:t>E. 3</w:t>
      </w:r>
    </w:p>
    <w:p>
      <w:r>
        <w:t>La cause est renvoyée à l'ODM pour instruction complémentaire et nouvelle décision au sens des considérants.</w:t>
      </w:r>
    </w:p>
    <w:p>
      <w:r>
        <w:rPr>
          <w:b/>
        </w:rPr>
        <w:t>E. 4</w:t>
      </w:r>
    </w:p>
    <w:p>
      <w:r>
        <w:t>Il n'est pas perçu de frais de procédure.</w:t>
      </w:r>
    </w:p>
    <w:p>
      <w:r>
        <w:rPr>
          <w:b/>
        </w:rPr>
        <w:t>E. 5</w:t>
      </w:r>
    </w:p>
    <w:p>
      <w:r>
        <w:t>L'ODM versera au mandataire du recourant le montant de 800 francs à titre de dépens.</w:t>
      </w:r>
    </w:p>
    <w:p>
      <w:r>
        <w:rPr>
          <w:b/>
        </w:rPr>
        <w:t>E. 6</w:t>
      </w:r>
    </w:p>
    <w:p>
      <w:r>
        <w:t>Le présent arrêt est adressé au recourant, à l'ODM et à l'autorité cantonale compétente. Le président du collège : Le greffier : Yanick Felley Michel Jaccottet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