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D-1039/2023 vom 20. Januar 2023</w:t>
      </w:r>
    </w:p>
    <w:p>
      <w:r>
        <w:t>Bundesverwaltungsgericht, 2023-01-20, DE</w:t>
      </w:r>
    </w:p>
    <w:p>
      <w:r>
        <w:rPr>
          <w:b/>
        </w:rPr>
        <w:t xml:space="preserve">Quelle: </w:t>
      </w:r>
      <w:r>
        <w:t>https://mcp.opencaselaw.ch/entscheid/bvger_D-1039_2023_d20230120</w:t>
      </w:r>
    </w:p>
    <w:p>
      <w:r>
        <w:t>FR: TAF D-1039/2023 du 20 janvier 2023</w:t>
      </w:r>
    </w:p>
    <w:p>
      <w:r>
        <w:t>IT: TAF D-1039/2023 del 20 gennaio 2023</w:t>
      </w:r>
    </w:p>
    <w:p>
      <w:pPr>
        <w:pStyle w:val="Heading2"/>
      </w:pPr>
      <w:r>
        <w:t>Regeste</w:t>
      </w:r>
    </w:p>
    <w:p>
      <w:r>
        <w:t>Asyl und Wegweisung (Mehrfachgesuch) | Asyl und Wegweisung (Mehrfachgesuch); Verfügung des SEM vom 20. Januar 2023</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somit einzutreten.</w:t>
      </w:r>
    </w:p>
    <w:p>
      <w:r>
        <w:t>D-1039/2023 Seite 5</w:t>
      </w:r>
    </w:p>
    <w:p>
      <w:r>
        <w:rPr>
          <w:b/>
        </w:rPr>
        <w:t>E. 1.4</w:t>
      </w:r>
    </w:p>
    <w:p>
      <w:r>
        <w:t>Die Kognition des Bundesverwaltungsgerichts und die zulässigen Rü- gen richten sich im Asylbereich nach Art. 106 Abs. 1 AsylG, im Bereich des Ausländerrechts nach Art. 49 VwVG (vgl. BVGE 2014/26 E. 5).</w:t>
      </w:r>
    </w:p>
    <w:p>
      <w:r>
        <w:rPr>
          <w:b/>
        </w:rPr>
        <w:t>E. 2.1</w:t>
      </w:r>
    </w:p>
    <w:p>
      <w:r>
        <w:t>Im vorliegend zu beurteilenden Fall ist zunächst umstritten, ob das SEM zu Recht die Flüchtlingseigenschaft des Beschwerdeführers verneint und sein Mehrfachgesuch abgelehnt hat.</w:t>
      </w:r>
    </w:p>
    <w:p>
      <w:r>
        <w:rPr>
          <w:b/>
        </w:rPr>
        <w:t>E. 2.2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2.3</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w:t>
      </w:r>
    </w:p>
    <w:p>
      <w:r>
        <w:rPr>
          <w:b/>
        </w:rPr>
        <w:t>E. 3.1</w:t>
      </w:r>
    </w:p>
    <w:p>
      <w:r>
        <w:t>Zur Begründung seines (Mehrfach-)Gesuchs machte der Beschwerde- führer in der Eingabe vom 1. März 2022 geltend, die Situation für geflüch- tete Menschen, die nach Afghanistan zurückkehren müssten, sei beson- ders besorgniserregend, da sich diese (vermeintlich) die in den westlichen Ländern zugeschriebenen Werte zu eigen gemacht hätten und deshalb von den Taliban bedroht, gefoltert oder getötet würden. Rückkehrende würden als «AusländerInnen», «VerräterInnen», «Ungläubige» oder als «SpionIn- nen» angesehen und seien dem Zorn der Extremisten ausgesetzt. Für die Taliban stelle der Aufenthalt in Europa ein Verfolgungsmotiv dar und es sei</w:t>
      </w:r>
    </w:p>
    <w:p>
      <w:r>
        <w:t>D-1039/2023 Seite 6 für sie seit der Übernahme des Kabuler Flughafens ein Leichtes, aus Eu- ropa zurückkehrende Personen zu identifizieren. Der Aufenthalt des Be- schwerdeführers in der Schweiz habe ihn geprägt und seine liberale und demokratische Denkweise gestärkt. Eine Rückkehr nach Afghanistan hätte für ihn eine flüchtlingsrelevante Verfolgung zur Folge, da er sich vor «Ge- richt» verantworten müsste und nicht mit einem rechtsstaatlichen Verfah- ren, sondern vielmehr mit Willkür und Brutalität seitens der Taliban rechnen könne. Er wäre durch seine Zugehörigkeit zur sozialen Gruppe der «Rück- kehrer» direkt politischer Verfolgung durch die Taliban ausgesetzt.</w:t>
      </w:r>
    </w:p>
    <w:p>
      <w:r>
        <w:rPr>
          <w:b/>
        </w:rPr>
        <w:t>E. 3.2</w:t>
      </w:r>
    </w:p>
    <w:p>
      <w:r>
        <w:t>Angesichts der Machtübernahme der Taliban liege – so der Beschwer- deführer weiter – in Afghanistan eine akute Kriegs- beziehungsweise Bür- gerkriegssituation vor, und ebenso ein Zustand allgemeiner Gewalt. Die Sicherheitslage sei in sämtlichen Gebieten des Landes, inklusive der Hauptstadt Kabul, prekär. Die Taliban würden Vergeltungsmorde und an- dere brutale Taktiken gegen die Zivilbevölkerung ausüben respektive an- wenden und sich so der Verbrechen gegen die Menschlichkeit schuldig machen. Auch die afghanischen Städte, in die die Wegweisung vom SEM bei begünstigenden Faktoren unlängst noch als zumutbar eingestuft wor- den war, seien von den Taliban besetzt. Die aktuelle Situation sei deshalb geeignet, eine konkrete Gefährdung für den Beschwerdeführer zu begrün- den. Dieser würde als mittelloser und darüber hinaus «verwestlichter» Mann bei einer Rückkehr in eine existenzielle Notlage geraten. Menschen, welche nicht mit den Taliban kooperieren würden, bleibe der Zugang zu lebensnotwendigen Einrichtungen, der medizinischen Grundversorgung, Sozialleistungen sowie Arbeitsmöglichkeiten verwehrt.</w:t>
      </w:r>
    </w:p>
    <w:p>
      <w:r>
        <w:rPr>
          <w:b/>
        </w:rPr>
        <w:t>E. 4.1</w:t>
      </w:r>
    </w:p>
    <w:p>
      <w:r>
        <w:t>Das SEM führte zur Begründung seiner hier angefochtenen Verfügung aus, der Beschwerdeführer habe bis (…) im Iran und in Afghanistan gelebt und dort unter anderem seine prägenden Jugendjahre verbracht, weshalb – trotz der in der Schweiz unternommenen Integrationsbestrebungen – nicht davon auszugehen sei, dass er hier eine Persönlichkeitsentwicklung durchlaufen habe, die den Wertvorstellungen und Weltanschauungen in seinem Herkunftsland diametral zuwiderlaufen und ihn bei einer Rückkehr nach Afghanistan zu einem faktischen Doppelleben zwingen würden. So- dann verfüge er nicht über ein einschlägiges Risikoprofil und habe keine Vorverfolgung glaubhaft machen können, weshalb auch nicht davon aus- zugehen sei, dass die Taliban ihn aufgrund einer bloss unterstellten Ver- westlichung mit beachtlicher Wahrscheinlichkeit und in absehbarer Zukunft in flüchtlingsrechtlich relevanter Weise verfolgen würden. Im Übrigen</w:t>
      </w:r>
    </w:p>
    <w:p>
      <w:r>
        <w:t>D-1039/2023 Seite 7 verwies die Vorinstanz auf die bundesverwaltungsgerichtliche Rechtspre- chung, wonach ein Aufenthalt in einem westlichen Land nicht per se eine flüchtlingsrechtlich relevante Furcht vor einer Verfolgung begründe.</w:t>
      </w:r>
    </w:p>
    <w:p>
      <w:r>
        <w:rPr>
          <w:b/>
        </w:rPr>
        <w:t>E. 4.2</w:t>
      </w:r>
    </w:p>
    <w:p>
      <w:r>
        <w:t>In seiner Rechtsmitteleingabe wendete der Beschwerdeführer ein, er lebe seit seiner Flucht vollständig integriert in der Schweiz, spreche sehr gut Deutsch und habe sich noch nie etwas zu Schulden kommen lassen. Er sei kein radikaler Moslem und sowohl sein Glaube als auch seine Über- zeugungen, Wertvorstellungen und Weltanschauungen (Gleichberechti- gung von Männern und Frauen, Demokratie und Menschenrechte) stünden im Widerspruch zur radikal-islamischen Herrschaft der Taliban. Bei einer Rückkehr könnte er seinen westlichen Lebensstil, welcher für ihn in der Schweiz seit vielen Jahren normal sei, nicht mehr weiterführen. Ein solches Doppelleben, welches zumindest nach aussen allen Gesetzen und Rege- lungen der Taliban folgen und sich gegen seine eigenen Überzeugungen und Wertvorstellungen stellen würde, sei für ihn nicht denkbar. Weiter sei davon auszugehen, dass er als Rückkehrer aus dem Westen – welcher ohnehin schon unter Beobachtung stehen würde – zur Warnung der afgha- nischen Zivilgesellschaft, die sich an westlichen Vorbildern der Selbstbe- stimmung und Gleichberechtigung orientiere, schwer bestraft werden würde.</w:t>
      </w:r>
    </w:p>
    <w:p>
      <w:r>
        <w:rPr>
          <w:b/>
        </w:rPr>
        <w:t>E. 4.3</w:t>
      </w:r>
    </w:p>
    <w:p>
      <w:r>
        <w:t>In den Vernehmlassungen hielt die Vorinstanz fest, dass die Beschwer- deschrift keine neuen erheblichen Tatsachen oder Beweismittel enthalte, welche eine Änderung ihres Standpunktes rechtfertigen könnten.</w:t>
      </w:r>
    </w:p>
    <w:p>
      <w:r>
        <w:rPr>
          <w:b/>
        </w:rPr>
        <w:t>E. 5.1</w:t>
      </w:r>
    </w:p>
    <w:p>
      <w:r>
        <w:t>Das Bundesverwaltungsgericht stellt nach Durchsicht der Akten fest, dass die Vorinstanz die Flüchtlingseigenschaft des Beschwerdeführers zu Recht verneint hat. Zur Vermeidung von Wiederholungen kann mit den nachfolgenden Ergänzungen auf die Ausführungen in der angefochtenen Verfügung verwiesen werden (vgl. auch E. 4.1 hiervor).</w:t>
      </w:r>
    </w:p>
    <w:p>
      <w:r>
        <w:rPr>
          <w:b/>
        </w:rPr>
        <w:t>E. 5.2</w:t>
      </w:r>
    </w:p>
    <w:p>
      <w:r>
        <w:t>Das Bundesverwaltungsgericht hat bereits in mehreren – nach der Machtübernahme in Afghanistan ergangenen – Urteilen festgestellt, dass allein der Aufenthalt in einem westlichen Land keine flüchtlingsrechtlich re- levante Furcht vor einer Verfolgung durch die Taliban zu begründen ver- mag (vgl. etwa die Urteile des BVGer D-2179/2022 vom 2. September 2022 E. 7.1.4, E-1567/2022 vom 10. August 2022 E. 5.3, E-2436/2022 vom 1. Juli 2022 S. 7 oder E-4624/2021 vom 11. November 2021 E. 7.2; analog</w:t>
      </w:r>
    </w:p>
    <w:p>
      <w:r>
        <w:t>D-1039/2023 Seite 8 F-800/2022 vom 5. Juni 2023 E. 6.2 [betreffend Visum aus humanitärem Gründen]).</w:t>
      </w:r>
    </w:p>
    <w:p>
      <w:r>
        <w:rPr>
          <w:b/>
        </w:rPr>
        <w:t>E. 5.3</w:t>
      </w:r>
    </w:p>
    <w:p>
      <w:r>
        <w:t>Der Beschwerdeführer, der keine weiteren Asylgründe vorbrachte, konnte einerseits nicht nachvollziehbar dartun, weshalb bei ihm von einer originären Integration beziehungsweise einer sogenannten «Verwestli- chung» (vgl. Schweizerische Flüchtlingshilfe, Afghanistan: Rückkehrge- fährdung aufgrund von «Verwestlichung», 26. März 2021) auszugehen sei. Auch vermochte er nicht konkret darzulegen, weshalb gerade er durch den Aufenthalt in Westeuropa in den Fokus der Taliban geraten sollte. Der Hin- weis alleine, es sei ein Einfaches, ihn am Flughafen Kabul als «Rückkeh- rer» zu identifizieren, ist offensichtlich nicht geeignet, zu einer anderen Be- urteilung zu führen.</w:t>
      </w:r>
    </w:p>
    <w:p>
      <w:r>
        <w:rPr>
          <w:b/>
        </w:rPr>
        <w:t>E. 5.4</w:t>
      </w:r>
    </w:p>
    <w:p>
      <w:r>
        <w:t>Zusammenfassend ist festzustellen, dass es dem Beschwerdeführer nicht gelungen ist, die Flüchtlingseigenschaft nachzuweisen oder zumin- dest glaubhaft zu machen. Die Vorinstanz hat die Flüchtlingseigenschaft des Beschwerdeführers zu Recht verneint und das Mehrfachgesuch abge- 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 chen. Die Wegweisung wurde demnach ebenfalls zu Recht angeordnet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w:t>
      </w:r>
    </w:p>
    <w:p>
      <w:r>
        <w:rPr>
          <w:b/>
        </w:rPr>
        <w:t>E. 7.2</w:t>
      </w:r>
    </w:p>
    <w:p>
      <w:r>
        <w:t>Die in Art. 83 Abs. 2–4 AIG erwähnten drei Bedingungen für einen Ver- zicht auf den Vollzug der Wegweisung (Unzulässigkeit, Unzumutbarkeit und Unmöglichkeit) sind alternativer Natur: Sobald eine von ihnen erfüllt ist, ist der Vollzug der Wegweisung als undurchführbar zu betrachten und</w:t>
      </w:r>
    </w:p>
    <w:p>
      <w:r>
        <w:t>D-1039/2023 Seite 9 die weitere Anwesenheit in der Schweiz gemäss den Bestimmungen über die vorläufige Aufnahme zu regeln (vgl. BVGE 2009/51 E. 5.4; 2013/1 E. 6.2).</w:t>
      </w:r>
    </w:p>
    <w:p>
      <w:r>
        <w:rPr>
          <w:b/>
        </w:rPr>
        <w:t>E. 7.3</w:t>
      </w:r>
    </w:p>
    <w:p>
      <w:r>
        <w:t>Beim Geltendmachen von Wegweisungsvollzugshindernissen gilt ge- mäss Praxis des Bundesverwaltungsgerichts der gleiche Beweisstandard wie bei der Prüfung der Flüchtlingseigenschaft; das heisst, sie sind zu be- weisen, wenn der strikte Beweis möglich ist, andernfalls wenigstens glaub- haft zu machen (vgl. BVGE 2011/24 E. 10.2 m.w.H.).</w:t>
      </w:r>
    </w:p>
    <w:p>
      <w:r>
        <w:rPr>
          <w:b/>
        </w:rPr>
        <w:t>E. 8.1.1</w:t>
      </w:r>
    </w:p>
    <w:p>
      <w:r>
        <w:t>Das SEM verweigerte dem Beschwerdeführer (erneut) die vorläufige Aufnahme (vgl. auch die Verfügung des SEM vom 20. Februar 2018, S. 5 f. sowie die Dispositivziffern 4 und 5). In Bezug auf die Zulässigkeit des Weg- weisungsvollzugs des Beschwerdeführers hielt es in der vorliegend ange- fochtenen Verfügung fest, letzterer erfülle die Flüchtlingseigenschaft nicht, weshalb das Non-Refoulement-Gebot nicht anwendbar sei. Ferner würden sich aus den Akten keine Anhaltspunkte dafür ergeben, dass dem Be- schwerdeführer im Falle einer Rückkehr nach Afghanistan mit beachtlicher Wahrscheinlichkeit eine durch Art. 3 EMRK verbotene Strafe oder Behand- lung drohen würde.</w:t>
      </w:r>
    </w:p>
    <w:p>
      <w:r>
        <w:rPr>
          <w:b/>
        </w:rPr>
        <w:t>E. 8.1.2</w:t>
      </w:r>
    </w:p>
    <w:p>
      <w:r>
        <w:t>Ebenfalls in Bezug auf den Wegweisungsvollzug des Beschwerde- führers wies die Vorinstanz darauf hin, dass eine vorläufige Aufnahme we- gen Unzumutbarkeit des Wegweisungsvollzugs gemäss Art. 83 Abs. 7 Bst. b AIG nicht verfügt werde, wenn eine weggewiesene Person erheblich oder wiederholt gegen die öffentliche Sicherheit und Ordnung in der Schweiz oder im Ausland verstossen oder diese gefährdet habe oder die innere oder die äussere Sicherheit gefährdet sei. Bereits im Asylentscheid vom 20. Februar 2018 sei ausgeführt worden, dass der Beschwerdeführer mit der mehrfachen Vergewaltigung seiner minderjährigen (…) und dem Führen einer jahrelangen, nicht einvernehmlichen Beziehung mit ihr wie- derholt gegen die öffentliche Sicherheit und Ordnung im Ausland verstos- sen habe. Ein Ausschluss von der vorläufigen Aufnahme sei auch zum Ent- scheidzeitpunkt verhältnismässig: Obwohl die entsprechenden Taten be- reits längere Zeit zurückliegen würden und sich der Beschwerdeführer seit- her keine weiteren Delikte habe zuschulden kommen lassen, würden die Schwere der Taten und das nach wie vor fehlenden Unrechtsbewusstsein sowie die fehlende Reue gegenüber seinem Interesse, sich auf Wegwei- sungsvollzugshindernisse im Sinne von Art. 83 Abs. 4 AIG zu berufen,</w:t>
      </w:r>
    </w:p>
    <w:p>
      <w:r>
        <w:t>D-1039/2023 Seite 10 überwiegen. Das geltend gemachte Vorbringen, bei den Verbrechen an seiner (…) handle es sich um eine Lüge, zu der Bekannte dem Beschwer- deführer geraten haben sollen, stufte die Vorinstanz als offensichtliche Schutzbehauptung ein, die nicht zu überzeugen vermöge. Der Beschwer- deführer müsse sich auf die im Rahmen des ordentlichen Asylverfahrens gemachten Aussagen behaften lassen. Ferner würden die Eltern des Be- schwerdeführers noch im Heimatdort leben, dort eigenes Land besitzen und finanziell gut situiert sein.</w:t>
      </w:r>
    </w:p>
    <w:p>
      <w:r>
        <w:rPr>
          <w:b/>
        </w:rPr>
        <w:t>E. 8.1.3</w:t>
      </w:r>
    </w:p>
    <w:p>
      <w:r>
        <w:t>Schliesslich sei der Vollzug der Wegweisung technisch möglich und praktisch durchführbar.</w:t>
      </w:r>
    </w:p>
    <w:p>
      <w:r>
        <w:rPr>
          <w:b/>
        </w:rPr>
        <w:t>E. 8.2</w:t>
      </w:r>
    </w:p>
    <w:p>
      <w:r>
        <w:t>Der Beschwerdeführer bestreitet in seiner Rechtsmitteleingabe (vgl. auch Beschwerde im Verfahren D-3068/2022 S. 3 ff.) nicht, dass er in sei- nem ersten Asylverfahren angegeben hatte, ab seinem (…) Lebensjahr seine jüngere (…) vergewaltigt und mit ihr über einen längeren Zeitraum eine «nicht einvernehmliche Beziehung» geführt zu haben. Dabei handle es sich jedoch um eine Lüge. Vor den Befragungen im Rahmen seines Asylverfahrens sei ihm von einem Bekannten geraten worden anzugeben, dass er ein so schweres Verbrechen begangen habe, dass ihm damit in Afghanistan die Todesstrafe drohen würde. Damit wäre die Schweiz ver- pflichtet gewesen, ihn aufzunehmen, da die «Todesstrafe gegen die Men- schenrechte» sprechen würde. Zudem habe er auch gelogen, als er zu Protokoll gegeben habe, er sei aus dem Iran nach B._______ ausgereist, weil angeblich der Ehemann seiner Schwester und sein Bruder (in C._______) von seinen Taten erfahren hätten. Seine Familienangehörigen in der Schweiz könnten bezeugen, dass er sich niemals eines solchen Ver- brechens schuldig gemacht und ihn auch niemand aus der Familie eines solchen Deliktes bezichtigt habe. Er schäme sich wegen dieser Lüge und übernehme die volle Verantwortung dafür. Seine in der Schweiz lebenden drei Schwestern sowie seine Nichte (mit ihren Töchtern) hätten in der ein- gereichten Erklärung schriftlich bezeugt, dass er ein geliebtes und aner- kanntes Mitglied der Familie sei, die (…) nie Opfer einer Vergewaltigung durch ihn gewesen sei, in der Familie niemand Kenntnis einer angeblichen Vergewaltigung der (…) gehabt habe und keine Familienmitglieder mehr in Afghanistan leben würden (vgl. Beilage 3 der Beschwerde).</w:t>
      </w:r>
    </w:p>
    <w:p>
      <w:r>
        <w:rPr>
          <w:b/>
        </w:rPr>
        <w:t>E. 9.1</w:t>
      </w:r>
    </w:p>
    <w:p>
      <w:r>
        <w:t>Die vorläufige Aufnahme darf nur verweigert werden, wenn der Vollzug der Wegweisung zulässig ist. Dies ergibt sich aus dem Umstand, dass die Ausnahme von der Anordnung der vorläufigen Aufnahme gemäss Art. 83</w:t>
      </w:r>
    </w:p>
    <w:p>
      <w:r>
        <w:t>D-1039/2023 Seite 11 Abs. 7 AsylG nur für die vorläufige Aufnahme wegen Unzumutbarkeit und Unmöglichkeit des Vollzugs gilt. Die Unzulässigkeit des Wegweisungsvoll- zugs betrifft jedoch völkerrechtliche Pflichten der Schweiz, die in jedem Fall zu beachten sind. Soll die Erteilung der vorläufigen Aufnahme verweigert werden, muss die Behörde daher in jedem Fall die Zulässigkeit des Weg- weisungsvollzugs prüfen. Erweist sich dieser als unzulässig, ist die vorläu- fige Aufnahme (neu aufgrund Unzulässigkeit) anzuordnen.</w:t>
      </w:r>
    </w:p>
    <w:p>
      <w:r>
        <w:rPr>
          <w:b/>
        </w:rPr>
        <w:t>E. 9.2.1</w:t>
      </w:r>
    </w:p>
    <w:p>
      <w:r>
        <w:t>Der Vollzug ist nicht zulässig, wenn völkerrechtliche Verpflichtungen der Schweiz einer Weiterreise der Ausländerin oder des Ausländers in den Heimat-, Herkunfts- oder in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 liche Refoulement-Verbot schützt nur Personen, welche die Flüchtlingsei- genschaft erfüllen. Da es dem Beschwerdeführer nicht gelungen ist, eine asylrelevante erhebliche Gefährdung nachzuweisen oder glaubhaft zu ma- chen (vgl. E. 5 hiervor), ist vorliegend das flüchtlingsrechtliche Rückschie- bungsverbot von Art. 33 Abs. 1 FK und Art. 5 AsylG nicht anwendbar. Eine Rückkehr des Beschwerdeführers in den Heimatstaat ist demnach unter dem Aspekt von Art. 5 AsylG rechtmässig.</w:t>
      </w:r>
    </w:p>
    <w:p>
      <w:r>
        <w:rPr>
          <w:b/>
        </w:rPr>
        <w:t>E. 9.2.3</w:t>
      </w:r>
    </w:p>
    <w:p>
      <w:r>
        <w:t>Gemäss Art. 25 Abs. 3 der Bundesverfassung der Schweizerischen Eidgenossenschaft vom 18. April 1999 (BV; SR 101), Art. 3 des Überein- kommens vom 10. Dezember 1984 gegen Folter und andere grausame, unmenschliche oder erniedrigende Behandlung oder Strafe (FoK; SR 0.105) und der Praxis zu Art. 3 der Charta der Grundrechte der Euro- päischen Union (EU-Grundrechtecharta) und Art. 3 der Konvention zum Schutze der Menschenrechte und Grundfreiheiten vom 4. November 1950 (EMRK; SR 0.101) darf niemand der Folter oder unmenschlicher oder er- niedrigender Strafe oder Behandlung unterworfen werden. Gemäss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w:t>
      </w:r>
    </w:p>
    <w:p>
      <w:r>
        <w:t>D-1039/2023 Seite 12 würde (vgl. Urteil des EGMR, Saadi gegen Italien, [Grosse Kammer], Urteil vom 28. Februar 2008, Nr. 37201/06, §§ 124-127, m.w.H.).</w:t>
      </w:r>
    </w:p>
    <w:p>
      <w:r>
        <w:rPr>
          <w:b/>
        </w:rPr>
        <w:t>E. 9.3</w:t>
      </w:r>
    </w:p>
    <w:p>
      <w:r>
        <w:t>Ein «real risk», dass dem Beschwerdeführer im Fall einer Rückschie- bung Folter oder unmenschliche Behandlung drohen würden, wird weder vom Beschwerdeführer substantiiert vorgebracht, noch ergeben sich ent- sprechende Hinweise aus den Akten. Auch die allgemeine Menschen- rechtssituation in Afghanistan lässt den Wegweisungsvollzug für einen jun- gen, alleinstehenden und gesunden Mann wie den Beschwerdeführer nicht grundsätzlich als unzulässig erscheinen. An dieser Einschätzung ist auch unter Berücksichtigung der Machtübernahme der Taliban im August 2021 festzuhalten (vgl. Urteil des BVGer E-3536/2020 vom 3. Mai 2022 E. 8.4 und 8.5), auch wenn die Situation weiterhin unbestrittenermassen unüber- sichtlich und für Frauen und Mädchen anders zu beurteilen ist (vgl. Urteil des BVGer D-4386/2022, D-4390/2022 vom 22. November 2023 E. 5). Schliesslich wurden auch seitens des Beschwerdeführers gegen die Fest- stellung der Unzulässigkeit keine Einwände vorgebracht.</w:t>
      </w:r>
    </w:p>
    <w:p>
      <w:r>
        <w:rPr>
          <w:b/>
        </w:rPr>
        <w:t>E. 9.4</w:t>
      </w:r>
    </w:p>
    <w:p>
      <w:r>
        <w:t>Der Vollzug der Wegweisung ist demnach im Sinne der asyl- als auch der völkerrechtlichen Bestimmungen zulässig.</w:t>
      </w:r>
    </w:p>
    <w:p>
      <w:r>
        <w:rPr>
          <w:b/>
        </w:rPr>
        <w:t>E. 10.1</w:t>
      </w:r>
    </w:p>
    <w:p>
      <w:r>
        <w:t>Der Ausschlussgrund betreffend vorläufige Aufnahme gemäss Art. 83 Abs. 7 Bst. b AIG setzt voraus, dass die betreffende Person erheblich oder wiederholt gegen die öffentliche Sicherheit und Ordnung in der Schweiz oder im Ausland verstossen hat oder diese gefährdet oder die innere und äussere Sicherheit gefährdet. Der Begriff der öffentlichen Sicherheit und Ordnung gemäss Art. 83 Abs. 7 Bst. b AIG beziehungsweise gemäss dem gleichlautenden Art. 62 Abs. 1 Bst. c AIG bildet den Oberbegriff der polizei- lichen Schutzgüter und umfasst die Gesamtheit aller ungeschriebenen Ordnungsvorstellungen, deren Befolgung nach der herrschenden, sozialen und ethischen Anschauung als unerlässliche Voraussetzung eines geord- neten menschlichen Zusammenlebens anzusehen ist (vgl. Urteil des BVGer E-2485/2021 vom 12. Januar 2024 E. 5.1 mit Hinweisen auf Silvia Hunziker, in: Caroni/Gächter/Thurnherr [Hrsg.], Handkommentar zum Bun- desgesetz über die Ausländerinnen und Ausländer, Bern 2010, Rz. 54 zu Art. 83 AIG und Rz. 32 zu Art. 62 AIG). Die öffentliche Sicherheit bedeutet die Unverletzlichkeit der objektiven Rechtsordnung, der Rechtsgüter des Einzelnen (Leben, Gesundheit, Freiheit, Eigentum, etc.) sowie der Einrich- tungen des Staates (vgl. Botschaft zum AIG, Bundesblatt [BBl] 2002 3809; BVGE 2007/32 E. 3.5).</w:t>
      </w:r>
    </w:p>
    <w:p>
      <w:r>
        <w:t>D-1039/2023 Seite 13</w:t>
      </w:r>
    </w:p>
    <w:p>
      <w:r>
        <w:rPr>
          <w:b/>
        </w:rPr>
        <w:t>E. 10.2</w:t>
      </w:r>
    </w:p>
    <w:p>
      <w:r>
        <w:t>Eine nicht abschliessende Aufzählung von Verstössen gegen die öf- fentliche Sicherheit und Ordnung im Sinn von Art. 62 Abs. 1 Bst. c AIG be- ziehungsweise Art. 83 Abs. 7 Bst. b AIG (1. Teilsatz) findet sich in Art. 77a Abs. 1 der Verordnung vom 24. Oktober 2007 über Zulassung, Aufenthalt und Erwerbstätigkeit (VZAE; SR 142.201). Danach liegt ein Verstoss ge- gen die öffentliche Sicherheit und Ordnung insbesondere dann vor, wenn die betroffene Person gesetzliche Vorschriften und behördliche Verfügun- gen missachtet (Bst. a), öffentliche Verpflichtungen mutwillig nicht erfüllt (Bst. b) oder ein Verbrechen gegen den öffentlichen Frieden, Völkermord, ein Verbrechen gegen die Menschlichkeit oder ein Kriegsverbrechen öf- fentlich billigt oder dafür wirbt (Bst. c). Es wird keine strafrechtliche Verur- teilung vorausgesetzt. Das sanktionierte Verhalten muss aber unbestritten sein oder es dürfen aufgrund der Akten keine Zweifel bestehen, dass es der betroffenen Person zur Last zu legen ist (vgl. BBl 2002 3809). Selbst wenn einzelne Verstösse für sich alleine nicht ausreichen, um einen Wider- rufs- respektive Ausschlussgrund zu begründen, kann deren wiederholte Begehung darauf hinweisen, dass die betreffende Person nicht gewillt oder nicht fähig ist, sich an die geltende Ordnung zu halten. Das Verhalten muss allerdings von Mutwilligkeit, das heisst von Absicht, Böswilligkeit oder zu- mindest von Leichtfertigkeit getragen sein, um als erheblich zu gelten (vgl. dazu Hunziker, a.a.O., Rz. 33 zu Art. 62). Zu beachten ist indessen, dass die begangenen Verstösse im Sinn von Art. 62 Abs. 1 Bst. c AIG (respektive Art. 83 Abs. 7 Bst. b AIG) in ihrer Gesamtheit als erhebliche Missachtung der Rechtsordnung zu qualifizieren sein müssen. Wiederholte, aber relativ geringfügige Ordnungsverstösse genügen noch nicht für die Erfüllung des Tatbestandes des wiederholten Verstosses oder der wiederholten Gefähr- dung. Denn es wäre stossend, wenn der Tatbestand von Art. 83 Abs. 7 Bst. b AIG, subsidiär zu Bst. a angewendet, als erfüllt betrachtet würde, obwohl die begangenen Rechtsverstösse in ihrer Gesamtheit geringfügiger erschienen als Delikte, die mit einer «längerfristigen Freiheitsstrafe» be- straft werden (vgl. Spescha/Thür/Zünd/Bolzli/Hruschka, Kommentar Migra- tionsrecht, 5. Aufl., Zürich 2019, Rz. 11 zu Art. 62 AIG; Urteil des BVGer E- 2610/2018 vom 12. März 2019 E. 12).</w:t>
      </w:r>
    </w:p>
    <w:p>
      <w:r>
        <w:rPr>
          <w:b/>
        </w:rPr>
        <w:t>E. 10.3.1</w:t>
      </w:r>
    </w:p>
    <w:p>
      <w:r>
        <w:t>Für die im ordentlichen Asylverfahren (zum Teil unter Tränen) vom Beschwerdeführer geltend gemachten Asylgründe kann auf die einschlägi- gen Akten der Vorinstanz (vgl. Protokolle der ersten Anhörung vom 25. Juli 2017 [SEM-Akte A18/19] und der ergänzenden Anhörung vom 5. Septem- ber 2017 [SEM-Akte A20/18]) sowie auf die Erwägung 8.2 hiervor verwie- sen werden.</w:t>
      </w:r>
    </w:p>
    <w:p>
      <w:r>
        <w:t>D-1039/2023 Seite 14</w:t>
      </w:r>
    </w:p>
    <w:p>
      <w:r>
        <w:rPr>
          <w:b/>
        </w:rPr>
        <w:t>E. 10.3.2</w:t>
      </w:r>
    </w:p>
    <w:p>
      <w:r>
        <w:t>Im vorliegenden Verfahren (wie auch im Beschwerdeverfahren D-3068/2022) bestreitet der Beschwerdeführer die von ihm geltend ge- machten, an seiner (…) verübten (Sexual-)Delikte (vgl. E. 8.2 hiervor).</w:t>
      </w:r>
    </w:p>
    <w:p>
      <w:r>
        <w:rPr>
          <w:b/>
        </w:rPr>
        <w:t>E. 10.3.3</w:t>
      </w:r>
    </w:p>
    <w:p>
      <w:r>
        <w:t>Mit der Vorinstanz ist davon auszugehen, dass die Behauptung des Beschwerdeführers, es habe sich bei den im ordentlichen Verfahren vor- gebrachten Delikten gegen seine (…) um eine Lüge gehandelt, als Schutz- behauptung und naheliegende Ausrede qualifiziert werden muss, welche für die Bedürfnisse des Beschwerdeverfahrens konstruiert wurde. Auf seine Ausführungen im ordentlichen Verfahren muss er sich behaften las- sen. In diesem Zusammenhang ist nämlich augenfällig, dass er den Ent- scheid der Vorinstanz vom 20. Februar 2018, mit welchem eine Furcht vor Verfolgung in Afghanistan aufgrund der geltend gemachten Vergewaltigung seiner (…) als nicht begründet qualifiziert wurde und auf die Anordnung einer vorläufigen Aufnahme in Anwendung von Ar. 83 Abs. 7 Bst. b AIG verzichtet wurde (vgl. ebenda, S. 3 ff.), nicht angefochten hat. Auch in der als «Wiedererwägungsgesuch» betitelten Eingabe vom 1. März 2022 er- wähnte der Beschwerdeführer mit keinem Wort, dass die Vergewaltigung der (…) nicht wahr sein solle. Erst nachdem das SEM das Gesuch vom 1. März 2022 erneut mit der Begründung abwies, die Anordnung der vorläufi- gen Aufnahme falle aufgrund seiner Delikte gegenüber seiner (…) ausser Betracht, brachte er auf Beschwerdeebene vor, es handle sich um eine Lüge und er habe die Delikte konstruiert (vgl. Beschwerde vom 12. Juli 2022 im Verfahren D-3068/2022, S. 3 ff.). Die von den vorherigen Aussa- gen abweichenden neuen Standpunkte im ausserordentlichen (Be- schwerde-)Verfahren kann der Beschwerdeführer schwerlich glaubhaft er- klären und aufgrund der Akten bestehen keine Zweifel, dass das sanktio- nierte Verhalten dem Beschwerdeführer zur Last zu legen ist. Daran ver- mag auch das als Beweismittel im vorliegenden Verfahren eingereichte Schreiben der Familienangehörigen nichts zu ändern. Dieses ist als Gefäl- ligkeitsschreiben zugunsten des Beschwerdeführers zu erachten; es ist nicht glaubhaft, dass der Beschwerdeführer in allen Anhörungen im or- dentlichen Asylverfahren gelogen hat. Auch wenn der Beschwerdeführer für die Delikte nicht verurteilt wurde, stellen diese eine erhebliche Missach- tung der Rechtsordnung dar. Die von ihm begangenen Straftaten fallen un- ter die Tatbestände der strafbaren Handlungen gegen die sexuelle Integri- tät (vgl. Art. 187 ff. des Schweizerischen Strafgesetzbuches vom 21. De- zember 1937 [StGB; SR 311.0.]) und stellen nicht zuletzt angesichts des Alters seines Opfers in ihrer Gesamtheit, und unabhängig vom Alter des Beschwerdeführers zum jeweiligen Tatzeitpunkt, einen Verstoss gegen die öffentliche Sicherheit und Ordnung im Sinn von Art. 83 Abs. 7 Bst. b AIG</w:t>
      </w:r>
    </w:p>
    <w:p>
      <w:r>
        <w:t>D-1039/2023 Seite 15 dar. Im Übrigen ist nochmals darauf hinzuweisen, dass der Beschwerde- führer die Anwendung von Art. 83 Abs. 7 Bst. b AIG und die daraus resul- tierende Verweigerung der vorläufigen Aufnahme, die im Entscheid des SEM vom 20. Februar 2018 verfügt wurde, in jenem Verfahren nicht ange- fochten hat. Die Frage, ob die Handlungen des Beschwerdeführers in den Anwendungsbereich von Art. 83 Abs. 7 Bst. b AIG fallen, ist damit bereits beurteilt worden und in Rechtskraft erwachsen, weshalb sie grundsätzlich ohnehin keiner neuen Beurteilung zugänglich ist.</w:t>
      </w:r>
    </w:p>
    <w:p>
      <w:r>
        <w:rPr>
          <w:b/>
        </w:rPr>
        <w:t>E. 10.4</w:t>
      </w:r>
    </w:p>
    <w:p>
      <w:r>
        <w:t>Nachdem der Ausschlussgrund von Art. 83 Abs. 7 Bst. b AIG gegeben ist, fällt die Anordnung der vorläufigen Aufnahme wegen Unzumutbarkeit oder Unmöglichkeit des Wegweisungsvollzugs (Art. 83 Abs. 2 und Abs. 4 AIG) grundsätzlich ausser Betracht.</w:t>
      </w:r>
    </w:p>
    <w:p>
      <w:r>
        <w:rPr>
          <w:b/>
        </w:rPr>
        <w:t>E. 11.1</w:t>
      </w:r>
    </w:p>
    <w:p>
      <w:r>
        <w:t>Von der Frage der grundsätzlichen Anwendbarkeit von Art. 83 Abs. 7 AIG ist die Frage der Verhältnismässigkeit dieser Massnahme zu trennen. Das Verhältnismässigkeitsprinzip ist ein allgemeiner Grundsatz staatlichen Handelns (vgl. Art. 5 Abs. 2 BV) und insofern zu beachten (vgl. BVGE 2020 VI/9 E. 8–11) als dass im Rahmen der Verhältnismässigkeitsprüfung im Sinn des Art. 96 AIG die privaten Interessen der betroffenen Person an ei- nem Verbleib in der Schweiz und das Interesse des Staates am Vollzug der Wegweisung gegeneinander abzuwägen sind (vgl. dazu BVGE 2007/32 E. 3.7). Dabei ist keine schematische Betrachtungsweise vorzunehmen, sondern auf die gesamten Umstände des Einzelfalles abzustellen. Zu be- rücksichtigen sind insbesondere Faktoren wie die Dauer der Anwesenheit in der Schweiz, der Grad der Integration, die mit dem Vollzug der Wegwei- sung allenfalls drohenden persönlichen und familiären Nachteile, bei Straf- fälligkeit die Schwere begangener Delikte beziehungsweise die Art der ver- letzten Rechtsgüter sowie das Verschulden und das Verhalten der Betroffe- nen in dieser Periode.</w:t>
      </w:r>
    </w:p>
    <w:p>
      <w:r>
        <w:rPr>
          <w:b/>
        </w:rPr>
        <w:t>E. 11.2</w:t>
      </w:r>
    </w:p>
    <w:p>
      <w:r>
        <w:t>Im Rahmen der Beurteilung der Verhältnismässigkeit der Anordnung des Vollzugs der Wegweisung beziehungsweise des Ausschlusses von der vorläufigen Aufnahme stellt das Gericht zunächst die öffentlichen Interes- sen respektive die privaten Interessen des Beschwerdeführers dar (vgl. E. 11.3 bzw. 11.4 hiernach) und wägt diese danach gegeneinander ab (vgl. E. 11.5 hiernach).</w:t>
      </w:r>
    </w:p>
    <w:p>
      <w:r>
        <w:t>D-1039/2023 Seite 16</w:t>
      </w:r>
    </w:p>
    <w:p>
      <w:r>
        <w:rPr>
          <w:b/>
        </w:rPr>
        <w:t>E. 11.3</w:t>
      </w:r>
    </w:p>
    <w:p>
      <w:r>
        <w:t>In Bezug auf die Verhältnismässigkeit ist vorab auf die zutreffenden Ausführungen der Vorinstanz in der hier angefochtenen Verfügung zu ver- weisen (vgl. ebenda S. 4 f.).</w:t>
      </w:r>
    </w:p>
    <w:p>
      <w:r>
        <w:rPr>
          <w:b/>
        </w:rPr>
        <w:t>E. 11.4</w:t>
      </w:r>
    </w:p>
    <w:p>
      <w:r>
        <w:t>Mit Bezug auf die privaten Interessen bringt der Beschwerdeführer in seiner Rechtsmitteleingabe vor, er habe sich in der Schweiz nie etwas zu Schulden kommen lassen, habe sehr gut Deutsch gelernt und sei sehr gut integriert. Fast seine ganze Familie lebe in der Schweiz; niemand sei mehr in Afghanistan. Zudem werde er am (…) 2023 heiraten und wolle mit seiner zukünftigen Ehefrau, die über einen Aufenthaltstitel in der Schweiz verfüge, ein neues Leben beginnen. Es sei unverhältnismässig, dass ihm dies eine Lüge aus dem Jahr (…) verunmöglichen soll.</w:t>
      </w:r>
    </w:p>
    <w:p>
      <w:r>
        <w:rPr>
          <w:b/>
        </w:rPr>
        <w:t>E. 11.5</w:t>
      </w:r>
    </w:p>
    <w:p>
      <w:r>
        <w:t>Das Bundesverwaltungsgericht hält mit Blick auf die Akten fest, dass sich der Beschwerdeführer während seiner Anwesenheit von knapp neun Jahren in der Schweiz nicht besonders integriert hat. In den Akten findet sich namentlich kein Nachweis seiner Behauptungen in der Beschwerde, wonach er integriert sei und sehr gut Deutsch spreche. Im Rahmen des Beschwerdeverfahrens gab er zwar an, im (…) 2023 in der Schweiz eine aufenthaltsberechtigte Frau heiraten zu wollen. Aus dem Zentralen Migra- tionsinformationssystem (ZEMIS) geht aber hervor, dass er zum Urteils- zeitpunkt nach wie vor ledig ist. Auch die Behauptung, in Afghanistan wür- den keine Familienmitglieder mehr leben, blieb unbelegt. Dabei ist auch darauf hinzuweisen, dass sich diese Vorbringen in der Beschwerde (mehr- heitlich) auf das beigelegte Schreiben der Schwestern des Beschwerde- führers abstützen. Dieses wurde bereits als Gefälligkeitsschreiben einge- stuft (vgl. E. 10.3.2 hiervor). Im Übrigen wurde es von der Rechtsvertreterin des Beschwerdeführers verfasst, da dessen Schwestern und die Nichte «fast nicht lesen und schreiben» könnten (vgl. Beschwerde S. 8, Rn. 14). Soweit in der Beschwerde mehrfach darauf verwiesen wird, dass der Beschwerdeführer zum Tatzeitpunkt lediglich (…) Jahre alt gewesen sei und dies begünstigend berücksichtigt werden müsse, ist darauf hinzuweisen, dass der Beschwerdeführer angegeben hat, er habe das (Wiederholungs-)Delikt im Alter von «(…), (…), (…), (…)» Jahren (SEM- Akte A20/18, F 13, 48) begangen. Dies wiegt einerseits ungleich schwerer als ein einmalig im Alter von (…) Jahren begangenes Delikt. Andererseits ist es dem Beschwerdeführer – wie bereits festgestellt – nicht gelungen, seine (fortgeschrittene) Integration in der Schweiz und mit dem Vollzug der Wegweisung allenfalls drohenden persönliche und familiäre Nachteile nachvollziehbar darzulegen respektive zu beweisen. Somit lässt auch das</w:t>
      </w:r>
    </w:p>
    <w:p>
      <w:r>
        <w:t>D-1039/2023 Seite 17 jugendliche Alter des Beschwerdeführers zum Zeitpunkt der Tatbegehung keine andere Beurteilung in Bezug auf die Verhältnismässigkeit der Anordnung des Wegweisungsvollzugs zu. Das Gleiche gilt – im Lichte der vorstehenden Erwägungen – auch für den geringen Altersunterschied von (…) oder (…) Jahren zwischen dem Beschwerdeführer und seinem Opfer (vgl. Art. 187 Abs. 2 StGB) sowie die seit der Tatbegehung verstrichene Zeitdauer von rund 17 bis 21 Jahren. Die Hinweise in der Beschwerde, wonach der Beschwerdeführer möglicherweise selbst Opfer von sexueller Gewalt geworden ist und deshalb selbst solche Taten verübt hat (vgl. Beschwerde S. 12, Rn. 25), sind als unbehelfliche nachträgliche Rechtfertigungsversuche zu werten. Nachdem das Gericht festgestellt hat, dass sich der Beschwerdeführer auf die Asylgründe der Vergewaltigung zu behaften lassen hat (vgl. E. 10.3 hiervor), kann auch die in der Beschwerde unterstrichene Reue und volle Verantwortungsübernahme des Beschwerdeführers für seine diesbezügli- che (angebliche) Lüge (vgl. Beschwerde S. 9, Rn. 19, 20) in der Verhält- nismässigkeitsprüfung nicht zu seinen Gunsten ausgelegt werden. Viel- mehr ist der Vorinstanz zuzustimmen, dass dieses Vorbringen auf ein feh- lendes Unrechtsbewusstsein hindeutet, indem der Beschwerdeführer aus eigennützigen Motiven die ursprüngliche Geschichte zurückgezogen hat und damit gerade keine Verantwortung für sein Handeln übernimmt. Nach- dem auch keine gesundheitlichen oder psychischen Probleme aktenkundig sind, welche einen Vollzug der Wegweisung als unverhältnismässig er- scheinen lassen würden, spricht im Rahmen der Verhältnismässigkeitsprü- fung einzig die lange Aufenthaltsdauer des Beschwerdeführers in der Schweiz von rund neun Jahren für dessen Verbleib im Land. Diese Aufent- haltsdauer ist einerseits teilweise durch den Beschwerdeführer selbst ver- ursacht worden, andererseits für sich genommen nicht geeignet, zu einer Unverhältnismässigkeit des Wegweisungsvollzugs zu führen.</w:t>
      </w:r>
    </w:p>
    <w:p>
      <w:r>
        <w:rPr>
          <w:b/>
        </w:rPr>
        <w:t>E. 11.6</w:t>
      </w:r>
    </w:p>
    <w:p>
      <w:r>
        <w:t>Nach dem Gesagten ist es dem Beschwerdeführer trotz seiner über neunjährigen Anwesenheitsdauer in der Schweiz nicht gelungen, gewich- tige private Interessen an einem Verbleib in diesem Land darzutun, welche das öffentliche Interesse am Vollzug seiner Wegweisung übersteigen. Die Anordnung des Wegweisungsvollzugs erweist sich bei dieser Aktenlage als verhältnismässig.</w:t>
      </w:r>
    </w:p>
    <w:p>
      <w:r>
        <w:rPr>
          <w:b/>
        </w:rPr>
        <w:t>E. 12</w:t>
      </w:r>
    </w:p>
    <w:p>
      <w:r>
        <w:t>Zusammenfassend hat die Vorinstanz somit zu Recht gestützt auf Art. 83 Abs. 7 Bst. b AIG den Vollzug der Wegweisung angeordnet. Die Anordnung</w:t>
      </w:r>
    </w:p>
    <w:p>
      <w:r>
        <w:t>D-1039/2023 Seite 18 der vorläufigen Aufnahme fällt daher ausser Betracht (Art. 83 Abs. 1-4 AIG).</w:t>
      </w:r>
    </w:p>
    <w:p>
      <w:r>
        <w:rPr>
          <w:b/>
        </w:rPr>
        <w:t>E. 13</w:t>
      </w:r>
    </w:p>
    <w:p>
      <w:r>
        <w:t>Aus den vorstehenden Erwägungen ergibt sich, dass die angefochtene Verfügung Bundesrecht nicht verletzt, den rechtserheblichen Sachverhalt richtig sowie vollständig feststellt (Art. 106 Abs. 1 AsylG). Die Beschwerde ist abzuweisen.</w:t>
      </w:r>
    </w:p>
    <w:p>
      <w:r>
        <w:rPr>
          <w:b/>
        </w:rPr>
        <w:t>E. 14</w:t>
      </w:r>
    </w:p>
    <w:p>
      <w:r>
        <w:t>Bei diesem Ausgang des Verfahrens wären die Kosten dem Beschwerde- führer aufzuerlegen (Art. 63 Abs. 1 VwVG; Art. 1–3 des Reglements vom 21. Februar 2008 über die Kosten und Entschädigungen vor dem Bundes- verwaltungsgericht [VGKE; SR 173.320.2]). Da indes mit Zwischenverfü- gung vom 27. Februar 2023 dessen Gesuch um Gewährung der unentgelt- lichen Prozessführung im Sinne von Art. 65 Abs. 1 VwVG gutgeheissen wurde und weiterhin von seiner Bedürftigkeit auszugehen ist, sind ihm keine Verfahrenskosten aufzuerlegen.</w:t>
      </w:r>
    </w:p>
    <w:p>
      <w:r>
        <w:t>(Dispositiv nächste Seite)</w:t>
      </w:r>
    </w:p>
    <w:p>
      <w:r>
        <w:t>D-1039/2023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