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C-845/2010 vom 29. April 2011</w:t>
      </w:r>
    </w:p>
    <w:p>
      <w:r>
        <w:t>Bundesverwaltungsgericht, 2011-04-29, IT</w:t>
      </w:r>
    </w:p>
    <w:p>
      <w:r>
        <w:rPr>
          <w:b/>
        </w:rPr>
        <w:t xml:space="preserve">Quelle: </w:t>
      </w:r>
      <w:r>
        <w:t>https://mcp.opencaselaw.ch/entscheid/bvger_C-845_2010</w:t>
      </w:r>
    </w:p>
    <w:p>
      <w:r>
        <w:t>FR: TAF C-845/2010 du 29 avril 2011</w:t>
      </w:r>
    </w:p>
    <w:p>
      <w:r>
        <w:t>IT: TAF C-845/2010 del 29 aprile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 a 26bis e 28 a 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Ne consegue che il diritto alla rendita si esamina fino al 31 dicembre 2007 alla luce delle norme previgenti e, a partire da questa data, secondo le nuove disposizioni. Tuttavia, secondo le norme transitorie sulla 5a revisione della LAI (cfr. lettera circolare 253 del 12 dicembre 2007 dell'Ufficio federale delle assicurazioni sociali [UFAS]), se l'incapacità di lavoro inizia dopo il 1° gennaio 2007 ed un evento assicurato si verifica nel corso del 2008, la rendita può essere versata allo scadere del termine di attesa di un anno in deroga all'art. 28 cpv. 1 LAI in vigore dal 1° gennaio 2008, a condizione che la domanda di rendita sia presentata entro il 31 dicembre 2008 (cfr. consid. 7.3).</w:t>
      </w:r>
    </w:p>
    <w:p>
      <w:r>
        <w:rPr>
          <w:b/>
        </w:rPr>
        <w:t>E. 4</w:t>
      </w:r>
    </w:p>
    <w:p>
      <w:r>
        <w:t>Il ricorrente ha presentato la domanda di rendita il 31 luglio 2008.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31 luglio 2007 (ossia 12 mesi precedenti la presentazione della domanda), oppure se un diritto alla rendita sia sorto tra tale data ed il 7 gennaio 2010,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5</w:t>
      </w:r>
    </w:p>
    <w:p>
      <w:r>
        <w:t>Il ricorrente contesta la validità materiale della decisione dell'UAIE, chiedendo che gli sia riconosciuto il diritto ad una mezza rendita d'invalidità o, eventualmente, di grado superiore, anche oltre il 31 luglio 2009.</w:t>
      </w:r>
    </w:p>
    <w:p>
      <w:r>
        <w:rPr>
          <w:b/>
        </w:rPr>
        <w:t>E. 6</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dell'ALC, la limitazione prevista dall'art. 28 cpv. 1 ter LAI (art.29 cpv. 4 LAI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8.1</w:t>
      </w:r>
    </w:p>
    <w:p>
      <w:r>
        <w:t>Una rendita d'invalidità limitata nel tempo corrisponde, materialmente, ad una revisione ai sensi dell'art. 17 cpv. 1 LPGA. Bisogna perciò conformarsi ai principi di questa disposizione per verificare la legalità della decisione impugnata. Secondo l'art. 17 cpv. 1 LPGA, se il grado d'invalidità del beneficiario della rendita subisce una notevole modificazione, per il futuro la rendita è aumentata o ridotta proporzionalmente o soppressa, d'ufficio o su richiesta. 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dell'ordinanza del 17 gennaio 1961 sull'assicurazione per l'invalidità [OAI, RS 831.201]).</w:t>
      </w:r>
    </w:p>
    <w:p>
      <w:r>
        <w:rPr>
          <w:b/>
        </w:rPr>
        <w:t>E. 8.2</w:t>
      </w:r>
    </w:p>
    <w:p>
      <w:r>
        <w:t>Assegnando retroattivamente una rendita d'invalidità degressiva e/o limitata nel tempo, l'autorità amministrativa disciplina un rapporto giuridico suscettibile di essere, in caso di contestazione, oggetto della lite e dell'impugnazione. Qualora sia contestata solo la riduzione o la soppressione delle prestazioni, il potere cognitivo del giudice non è limitato nel senso che egli debba astenersi dallo statuire circa i periodi per i quali il riconoscimento di prestazioni non è censurato (DTF 125 V 413 consid. 2.2 e 2.3, confermato in 131 V 164).</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10.1</w:t>
      </w:r>
    </w:p>
    <w:p>
      <w:r>
        <w:t>In concreto, il ricorrente ha cessato il proprio lavoro d'operaio edile nel novembre 2007 e, da allora, non ha più ripreso alcuna attività lucrativa, per cui occorre fondarsi sui documenti medici al fine di valutare la sua capacità lavorativa.</w:t>
      </w:r>
    </w:p>
    <w:p>
      <w:r>
        <w:rPr>
          <w:b/>
        </w:rPr>
        <w:t>E. 10.2</w:t>
      </w:r>
    </w:p>
    <w:p>
      <w:r>
        <w:t>Ora, dalla documentazione medica all'incarto e, principalmente, dalle perizie mediche particolareggiate E 213 della dott.ssa B._______ e del dott. D._______, medici dell'INPS, del 6 ottobre 2008, rispettivamente del 28 maggio 2009 (doc. 14 e 27), e dai rapporti dei dott.ri C._______ e E._______, medici dell'UAIE, del 13 agosto 2009, rispettivamente del 20 aprile 2010 (doc. 30 e 36), si evince la diagnosi di esiti da intervento d'acromionplastica per rottura atraumatica completa della cuffia dei rotatori della spalla destra, di lesioni degenerative del rachide e delle mani attribuite ad un reumatismo psoriasico e di lieve insufficienza venosa agli arti inferiori. Questa diagnosi è univoca agli atti e non contestata dal ricorrente, per cui il collegio giudicante non può che adottarla.</w:t>
      </w:r>
    </w:p>
    <w:p>
      <w:r>
        <w:rPr>
          <w:b/>
        </w:rPr>
        <w:t>E. 10.3</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11.1</w:t>
      </w:r>
    </w:p>
    <w:p>
      <w:r>
        <w:t>Rispetto all'influenza delle dette affezioni sulla capacità lavorativa del ricorrente, la dott.ssa B._______ aveva descritto, nella perizia E 213 del 6 gennaio 2008, un rachide appianato, spinalgico e dolente alla mobilizzazione ridotta di un quarto, degli arti superiori con limitazione antalgica di un quarto della scapolo-omerale destra, come pure una mobilizzazione della scapolo-omerale sinistra, dei polsi e delle mani, la cui presa era valida, e delle ginocchia dolente ma consentita, i movimenti (forza e tono muscolare) e l'andatura essendo normali. Il medico dell'INPS aveva concluso che il ricorrente era in grado di svolgere regolarmente lavori semipesanti, purché evitasse l'umidità, il freddo, le frequenti flessioni, il trasporto e il sollevamento di pesi, come pure la salita di piani inclinati, scale o scale a pioli, e che poteva continuare ad esercitare a tempo pieno la sua ultima attività, il grado d'invalidità essendo stimato, secondo il diritto italiano, al 40%. A distanza di otto mesi dall'esame della dott.ssa B._______ e dopo cheil ricorrente è stato sottoposto nel novembre 2008 ad un intervento di acromionplastica e di reinserzione artroscopia della cuffia dei rotatori a destra, il dott. D._______ ha osservato, nella propria perizia E 213, che il ricorrente presenta una colonna vertebrale in lieve scoliosi dorsale destro-convessa, spinalgica e dolente alla mobilizzazione, la quale è ridotta globalmente di un terzo, con un Lasègue negativo, che gli arti superiori rivelano una limitazione antalgica superiore ad un terzo della scapolo-omerale destra, con riferiti dolori alla spalla destra sotto carico lieve, ai polsi e alle mani, benché la presa sia valida, e che gli arti inferiori palesano una limitazione di un terzo dei movimenti di intra ed extrarotazione delle anche, ma che i movimenti (forza e tono muscolare) e l'andatura risultano essere normali all'esame neurologico. Il medico dell'INPS ha concluso che il ricorrente è in grado di svolgere regolarmente lavori leggeri, purché eviti l'umidità, il fumo, i gas ed i vapori, il lavoro a turno e notturno, il freddo, frequenti flessioni, il trasporto e il sollevamento di pesi, come pure la salita di piani inclinati, scale o scale a pioli, ma che egli non può più esercitare la sua ultima attività lavorativa, fissando il grado d'invalidità, conformemente al diritto italiano, al 50%.</w:t>
      </w:r>
    </w:p>
    <w:p>
      <w:r>
        <w:rPr>
          <w:b/>
        </w:rPr>
        <w:t>E. 11.2</w:t>
      </w:r>
    </w:p>
    <w:p>
      <w:r>
        <w:t>Nel suo rapporto finale, il dott. C._______ ha innanzitutto sottolineato che il reumatismo psoriasico, menzionato in particolare nel certificato del 23 aprile 2009 (doc. 26), è privo della necessaria descrizione clinica e che, ad ogni modo, essendo stato trattato e non essendovi all'incarto indicazioni che abbia indotto assenze dal lavoro, le sue ripercussioni funzionali devono considerarsi discrete. Il medico dell'UAIE ha quindi riconosciuto, dopo avere qualificato di sovrapponibili le constatazioni effettuate dalla dott.ssa B._______ e dal dott. D._______ rispetto allo stato dell'apparato locomotorio del ricorrente, l'esistenza di un'incapacità lavorativa completa e definitiva per l'attività d'operaio edile dal 22 novembre 2007, mentre ha formulato, per attività di sostituzione confacenti, a tempo pieno, con carichi massimi di 10 kg e senza mansioni da eseguirsi al di sopra del piano della spalla destra, quali quelle di sorvegliante di parcheggi, cassiere o telefonista, un'incapacità lavorativa nulla dal 22 novembre 2007 al 31 ottobre 2008, completa dal 1° novembre 2008 al 30 aprile 2009, come periodo di convalescenza dall'intervento chirurgico d'acromionplastica e reinserzione artroscopia della cuffia dei rotatori destra, e di nuovo nulla dal 1° maggio 2009.</w:t>
      </w:r>
    </w:p>
    <w:p>
      <w:r>
        <w:rPr>
          <w:b/>
        </w:rPr>
        <w:t>E. 11.3</w:t>
      </w:r>
    </w:p>
    <w:p>
      <w:r>
        <w:t>Nell'ambito della presente procedura, il ricorrente ha prodotto un certificato del dott. F._______, del 4 febbraio 2010, facente stato della nota diagnosi con l'indicazione di un'"incapacità di guadagno" permanente superiore al 60%. Pronunciandosi dettagliatamente sul contenuto del detto certificato nella propria presa di posizione, il dott. E._______ ha rilevato che la spondiloartrosi non è, dal punto di vista neurologico, comprovata agli atti, che l'artrite psoriasica è descritta unicamente in modo generale, senza alcun riferimento alla situazione concreta del ricorrente, e che il grado dell'incapacità lavorativa ("incapacità di guadagno") del 60% è indicato senza la data d'inizio e senza prendere minimamente in conto possibili attività di sostituzione confacenti. Il medico dell'UAIE ha perciò confermato la valutazione del caso operata dal dott. C._______, concludendo che, se l'attività d'operaio edile non è più esigibile, l'esecuzione d'attività confacenti leggere non risulta impedita dall'artrite psoriasica e dalla spondiloartrosi senza componente radicolare.</w:t>
      </w:r>
    </w:p>
    <w:p>
      <w:r>
        <w:rPr>
          <w:b/>
        </w:rPr>
        <w:t>E. 11.4</w:t>
      </w:r>
    </w:p>
    <w:p>
      <w:r>
        <w:t>Visto quanto precede, il collegio giudicante non può che condividere l'opinione fondamentalmente unanime dei medici dell'INPS e dell'UAIE, secondo cui il ricorrente non è più in grado di esercitare l'attività d'operaio edile, ma che egli può svolgere lavori leggeri di sostituzione, confacenti al suo stato di salute, a tempo pieno, purché non implichino il sollevamento di carichi superiori ai 10 kg e mansioni al di sopra del piano della spalla destra, come, per esempio, sorvegliante di parcheggi, cassiere o telefonista.</w:t>
      </w:r>
    </w:p>
    <w:p>
      <w:r>
        <w:rPr>
          <w:b/>
        </w:rPr>
        <w:t>E. 12</w:t>
      </w:r>
    </w:p>
    <w:p>
      <w:r>
        <w:t>Per valutare il grado d'invalidità, come già esposto al consid. 6.5, seguendo l'art. 16 LPGA, il reddito che l'assicurato invalido potrebbe conseguire esercitando l'attività ragionevolmente esigibile da lui dopo la cura medica e l'eventuale esecuzione di provvedimenti d'integrazione, tenuto conto di una situazione equilibrata del mercato del lavoro (salario da invalido), è confrontato con il reddito che egli avrebbe potuto ottenere se non fosse diventato invalido (salario da valido). In concreto, l'UAIE ha proceduto al calcolo del grado d'invalidità sulla base delle statistiche dell'ILO relative al 2007, considerando un salario da valido, come operaio edile, di EUR 1'670.93, superiore quindi all'importo indicato dall'ex datore di lavoro (doc. 9), e un salario da invalido, in attività confacenti leggere come cassiere o telefonista, di EUR 1'375.12, ridotto del 20% in funzione delle circostanze personali del ricorrente, ossia EUR 1'100.-, per giungere ad una perdita di guadagno del 34.16% durante il periodo dal 22 novembre 2007 al 31 ottobre 2008, equivalente ad un grado d'invalidità del 34%, e del 38.28% dal 1° maggio 2009 in poi, equivalente ad un tasso d'invalidità del 38%, valori che non danno diritto all'ottenimento di una rendita d'invalidità svizzera (art. 28 cpv. 2 LAI). Occorre ancora precisare che, pure indicizzando i dati salariali dell'ILO al 2008, ultimo anno statistico disponibile, non si otterrebbe un grado d'invalidità sufficiente per il riconoscimento del diritto ad una rendita d'invalidità durante i periodi in questione. Ne consegue che il calcolo dell'UAIE, eseguito correttamente, deve essere approvato.</w:t>
      </w:r>
    </w:p>
    <w:p>
      <w:r>
        <w:rPr>
          <w:b/>
        </w:rPr>
        <w:t>E. 13</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14</w:t>
      </w:r>
    </w:p>
    <w:p>
      <w:r>
        <w:t>Di conseguenza, attribuendo al ricorrente una rendita intera d'invalidità limitata nel tempo, ossia dal 1° novembre 2008 al 31 luglio 2009, l'UAIE ha operato secondo le norme legali pertinenti citate nei considerandi precedenti, ed in particolare gli art. 28 cpv. 1 lett. b LAI e 88a cpv. 1 OAI. Ne discende che il ricorso deve essere respinto e la decisione impugnata confermata.</w:t>
      </w:r>
    </w:p>
    <w:p>
      <w:r>
        <w:rPr>
          <w:b/>
        </w:rPr>
        <w:t>E. 15</w:t>
      </w:r>
    </w:p>
    <w:p>
      <w:r>
        <w:t>Secondo l'art. 63 cpv. 1 PA, le spese processuali sono di regola messe a carico della parte soccombente. In concreto, visto l'esito della procedura, le spese processuali di Fr. 300.- sono poste a carico del ricorrente e compensate con l'anticipo dello stesso ammontare, versato il 14 luglio 2010.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