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C-838/2009 vom 20. Februar 2009</w:t>
      </w:r>
    </w:p>
    <w:p>
      <w:r>
        <w:t>Bundesverwaltungsgericht, 2009-02-20, FR</w:t>
      </w:r>
    </w:p>
    <w:p>
      <w:r>
        <w:rPr>
          <w:b/>
        </w:rPr>
        <w:t xml:space="preserve">Quelle: </w:t>
      </w:r>
      <w:r>
        <w:t>https://mcp.opencaselaw.ch/entscheid/bvger_C-838_2009</w:t>
      </w:r>
    </w:p>
    <w:p>
      <w:r>
        <w:t>FR: TAF C-838/2009 du 20 février 2009</w:t>
      </w:r>
    </w:p>
    <w:p>
      <w:r>
        <w:t>IT: TAF C-838/2009 del 20 febbraio 2009</w:t>
      </w:r>
    </w:p>
    <w:p>
      <w:pPr>
        <w:pStyle w:val="Heading2"/>
      </w:pPr>
      <w:r>
        <w:t>Regeste</w:t>
      </w:r>
    </w:p>
    <w:p>
      <w:r>
        <w:t>Liquidation (partielle) des institutions de prévoyance</w:t>
      </w:r>
    </w:p>
    <w:p>
      <w:pPr>
        <w:pStyle w:val="Heading2"/>
      </w:pPr>
      <w:r>
        <w:t>Erwägungen</w:t>
      </w:r>
    </w:p>
    <w:p>
      <w:r>
        <w:rPr>
          <w:b/>
        </w:rPr>
        <w:t>E. 1</w:t>
      </w:r>
    </w:p>
    <w:p>
      <w:r>
        <w:t>Les fondations P._______ et F._______ verseront, solidairement, à la fondation I._______ une indemnité de dépens de Fr. 4'000.-.</w:t>
      </w:r>
    </w:p>
    <w:p>
      <w:r>
        <w:rPr>
          <w:b/>
        </w:rPr>
        <w:t>E. 2</w:t>
      </w:r>
    </w:p>
    <w:p>
      <w:r>
        <w:t>Les frais de procédure de Fr. 3'500.- sont mis solidairement à la charge des fondations P._______ et F._______. Ce montant est compensé par l'avance de frais déjà versée.</w:t>
      </w:r>
    </w:p>
    <w:p>
      <w:r>
        <w:rPr>
          <w:b/>
        </w:rPr>
        <w:t>E. 3</w:t>
      </w:r>
    </w:p>
    <w:p>
      <w:r>
        <w:t>Le présent arrêt est adressé : aux fondations P._______ et F._______ (Acte judiciaire) à la fondation I._______ (Acte judiciaire) à l'autorité inférieure (Acte judiciaire) à l'Office fédéral des assurances sociales (Acte judiciaire) L'indication des voies de droit se trouve à la page suivante. Le juge unique : Le greffier : Francesco Parrino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