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C-8138/2010 vom 28. Oktober 2010</w:t>
      </w:r>
    </w:p>
    <w:p>
      <w:r>
        <w:t>Bundesverwaltungsgericht, 2010-10-28, IT</w:t>
      </w:r>
    </w:p>
    <w:p>
      <w:r>
        <w:rPr>
          <w:b/>
        </w:rPr>
        <w:t xml:space="preserve">Quelle: </w:t>
      </w:r>
      <w:r>
        <w:t>https://mcp.opencaselaw.ch/entscheid/bvger_C-8138_2010</w:t>
      </w:r>
    </w:p>
    <w:p>
      <w:r>
        <w:t>FR: TAF C-8138/2010 du 28 octobre 2010</w:t>
      </w:r>
    </w:p>
    <w:p>
      <w:r>
        <w:t>IT: TAF C-8138/2010 del 28 ottobre 2010</w:t>
      </w:r>
    </w:p>
    <w:p>
      <w:pPr>
        <w:pStyle w:val="Heading2"/>
      </w:pPr>
      <w:r>
        <w:t>Regeste</w:t>
      </w:r>
    </w:p>
    <w:p>
      <w:r>
        <w:t>Affiliazione obbligatoria all'istituto collettore</w:t>
      </w:r>
    </w:p>
    <w:p>
      <w:pPr>
        <w:pStyle w:val="Heading2"/>
      </w:pPr>
      <w:r>
        <w:t>Erwägungen</w:t>
      </w:r>
    </w:p>
    <w:p>
      <w:r>
        <w:rPr>
          <w:b/>
        </w:rPr>
        <w:t>E. 1</w:t>
      </w:r>
    </w:p>
    <w:p>
      <w:r>
        <w:t>Il ricorso è inammissibile.</w:t>
      </w:r>
    </w:p>
    <w:p>
      <w:r>
        <w:rPr>
          <w:b/>
        </w:rPr>
        <w:t>E. 2</w:t>
      </w:r>
    </w:p>
    <w:p>
      <w:r>
        <w:t>La domanda di restituzione del termine inoltrata il 6 aprile 2011 è respinta.</w:t>
      </w:r>
    </w:p>
    <w:p>
      <w:r>
        <w:rPr>
          <w:b/>
        </w:rPr>
        <w:t>E. 3</w:t>
      </w:r>
    </w:p>
    <w:p>
      <w:r>
        <w:t>Non si prelevano spese processuali.</w:t>
      </w:r>
    </w:p>
    <w:p>
      <w:r>
        <w:rPr>
          <w:b/>
        </w:rPr>
        <w:t>E. 4</w:t>
      </w:r>
    </w:p>
    <w:p>
      <w:r>
        <w:t>Comunicazione a: - ricorrente (Atto giudiziario) - autorità inferiore (Atto giudiziario) - Ufficio federale delle assicurazioni sociali, 3003 Berna (Raccomandata) I rimedi giuridici sono menzionati alla pagina seguente. Il giudice unico: Il cancelliere: Francesco Parrino Dario Croci Torti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