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C-8052/2016 vom 11. Juni 2018</w:t>
      </w:r>
    </w:p>
    <w:p>
      <w:r>
        <w:t>Bundesverwaltungsgericht, 2018-06-11, DE</w:t>
      </w:r>
    </w:p>
    <w:p>
      <w:r>
        <w:rPr>
          <w:b/>
        </w:rPr>
        <w:t xml:space="preserve">Quelle: </w:t>
      </w:r>
      <w:r>
        <w:t>https://mcp.opencaselaw.ch/entscheid/bvger_C-8052_2016</w:t>
      </w:r>
    </w:p>
    <w:p>
      <w:r>
        <w:t>FR: TAF C-8052/2016 du 11 juin 2018</w:t>
      </w:r>
    </w:p>
    <w:p>
      <w:r>
        <w:t>IT: TAF C-8052/2016 del 11 giugno 2018</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1. Dezember 2016 (act. 132) ist der Be-schwerdeführer berührt und hat ein schutzwürdiges Interesse an deren Aufhebung oder Änderung (vgl. Art. 59 ATSG). Nachdem auch der Kostenvorschuss von Fr. 800.- fristgerecht geleistet wurde (B-act. 6), ergibt sich zusammenfassend, dass sämtliche Prozessvoraussetzungen erfüllt sind. Auf die Beschwerde ist daher einzutreten.</w:t>
      </w:r>
    </w:p>
    <w:p>
      <w:r>
        <w:rPr>
          <w:b/>
        </w:rPr>
        <w:t>E. 1.4.1</w:t>
      </w:r>
    </w:p>
    <w:p>
      <w:r>
        <w:t>Anfechtungsobjekt und damit Begrenzung des Streitgegenstandes des vorliegenden Beschwerdeverfahrens (vgl. BGE 131 V 164 E. 2.1) bildet die Verfügung vom 1. Dezember 2016 (act. 132), mit welcher die Vor-instanz die seit dem 1. April 2005 ausgerichtete ganze IV-Rente (act. 72) des Beschwerdeführers per Ende Januar 2017 aufgehoben hat. Aufgrund des sinngemässen materiellen Rechtsbegehrens des Beschwerdeführers, die angefochtene Verfügung sei aufzuheben, ist streitig und zu prüfen, ob die Vorinstanz die IV-Rente des Beschwerdeführers zu Recht per Ende Januar 2017 aufgehoben hat und in diesem Zusammenhang, ob sie den Sachverhalt insbesondere in medizinischer Hinsicht rechtsgenüglich abgeklärt und gewürdigt hat.</w:t>
      </w:r>
    </w:p>
    <w:p>
      <w:r>
        <w:rPr>
          <w:b/>
        </w:rPr>
        <w:t>E. 1.4.2</w:t>
      </w:r>
    </w:p>
    <w:p>
      <w:r>
        <w:t>Nicht streitig und nicht zu prüfen ist, dass die vorliegend zu beurteilende Rentenrevision nicht nach den Schlussbestimmungen der Änderung vom 18. März 2011 des Bundesgesetzes vom 19. Juni 1959 über die Invalidenversicherung (IVG, SR 831.20; 6. IV-Revision, erstes Massnahmenpaket [AS 2011 5659; SchlBest. IVG]) durchzuführen ist. Dies lässt sich im Übrigen mit Blick auf die gesamten medizinischen Akten auch nicht beanstanden.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 Die Frage einer allfälligen Verletzung des Gehörsanspruchs prüft das Bundesverwaltungs-gericht grundsätzlich nicht nur aufgrund von Parteibegehren und im Rahmen gestellter Rechtsbegehren, sondern auch von Amtes wegen. Anlass zur Aufhebung eines Entscheides von Amtes wegen geben indessen nur Verletzungen wesentlicher Verfahrensvorschriften (BGE 120 V 357 E. 2a; SVR 1999 UV Nr. 25 S. 75 E. 1a).</w:t>
      </w:r>
    </w:p>
    <w:p>
      <w:r>
        <w:rPr>
          <w:b/>
        </w:rPr>
        <w:t>E. 2</w:t>
      </w:r>
    </w:p>
    <w:p>
      <w:r>
        <w:t>Im Folgenden sind vorab die im vorliegenden Verfahren weiter anwendbaren Normen und Rechtsgrundsätze darzustellen.</w:t>
      </w:r>
    </w:p>
    <w:p>
      <w:r>
        <w:rPr>
          <w:b/>
        </w:rPr>
        <w:t>E. 2.1</w:t>
      </w:r>
    </w:p>
    <w:p>
      <w:r>
        <w:t>Der Beschwerdeführer ist Schweizer Staatsbürger und wohnt in der Türkei (vgl. Bst. A. hiervor), sodass vorliegend in erster Linie Schweizer Recht anwendbar ist. Ergänzend ist darauf hinzuweisen, dass zwischen der Schweiz und der Republik Türkei am 1. Mai 1969 das Abkommen über soziale Sicherheit (SR 0.831.109.763.1; im Folgenden: Abkommen Schweiz-Türkei) und am 14. Januar 1970 die dazugehörigen Verwaltungsvereinbarung (SR 0.831.109.763.11) abgeschlossen worden sind.</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1. Dezember 2016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SVR 2016 IV Nr. 2 S. 5 E. 4.2).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(vgl. Art. 2 und 3 in Verbindung mit Art. 10 Abkommen Schweiz-Türkei). Nach der Rechtsprechung des Bundesgerichts (bis Ende Dezember 2006: Eidgenössisches Versicherungsgericht [EVG]) stellt diese Regelung nicht eine blosse Auszahlungsvorschrift, sondern eine besondere Anspruchsvor-aussetzung dar (BGE 121 V 275 E. 6c).</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und E. 3.5.4).</w:t>
      </w:r>
    </w:p>
    <w:p>
      <w:r>
        <w:rPr>
          <w:b/>
        </w:rPr>
        <w:t>E. 2.6</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130 V 343 E. 3.5). Eine weitere Diagnosestellung bedeutet nur dann eine revisionsrechtlich relevante Gesundheitsverschlechterung oder eine weggefallene Diagnose eine verbesserte gesundheitliche Situation, wenn diese veränderten Umstände den Rentenanspruch berühren (BGE 141 V 9 E. 5.2).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117 V 198 E. 4b; SVR 2011 IV Nr. 37 S. 109 E. 1.1).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 114; SVR 2013 IV Nr. 44 S. 135 E. 3.1.2).</w:t>
      </w:r>
    </w:p>
    <w:p>
      <w:r>
        <w:rPr>
          <w:b/>
        </w:rPr>
        <w:t>E. 2.7</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 Bei einer Verschlechterung der Erwerbsfähigkeit oder der Fähigkeit, sich im Aufgabenbereich zu betätigen, ist die anspruchsbeeinflussende Änderung zu berücksichtigen, sobald sie ohne wesentliche Unterbrechung drei Monate angedauert hat (Art. 88a Abs. 2 IVV). Bei Versicherten, welche die Leistung weder unrechtmässig erwirkt noch die Meldepflicht verletzt haben, erfolgt die Herabsetzung oder Aufhebung der Renten frühestens vom ersten Tag des zweiten der Zustellung der Verfügung folgenden Monats an (Art. 88bis Abs. 2 IVV).</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2013 IV Nr. 44 S. 135 E. 6.1.2).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E. 6.1.3). Sofern RAD-Untersuchungsberichte den Anforderungen an ein ärztliches Gutachten (BGE 125 V 351 E. 3a S. 352)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3</w:t>
      </w:r>
    </w:p>
    <w:p>
      <w:r>
        <w:t>Mit Blick auf die Verfügung der Suva vom 3. November 2005, mit welcher dem Versicherten bei einem Erwerbsunfähigkeitsgrad von 24 % mit Wirkung ab 1. November 2005 eine Rente der schweizerischen Unfallversicherung zugesprochen wurde (act. 51 S. 1 bis 4), ist in koordinationsrechtlicher Hinsicht vorab festzuhalten, dass die IV-Stellen und die Unfallversicherer die Invaliditätsbemessung in jedem Einzelfall selbstständig vorzunehmen haben. Keinesfalls dürfen sie sich ohne weitere eigene Prüfung mit der blossen Übernahme des IV-Grads des Unfallversicherers bzw. der IV-Stelle begnügen (BGE 126 V 288 E. 2d). Die Invaliditätsschätzung der Invalidenversicherung entfaltet gegenüber dem Unfallversicherer keine Bindungswirkung (vgl. BGE 131 V 362), was auch in umgekehrter Hinsicht gilt (BGE 133 V 549 E. 6). Aufgrund dieser bundesgerichtlichen Rechtsprechung war die Vorinstanz beim Erlass der angefochtenen Revisionsverfügung vom 16. Februar 2015 grundsätzlich nicht an die von der Suva vorgenommene Invaliditätsbemessung gebunden.</w:t>
      </w:r>
    </w:p>
    <w:p>
      <w:r>
        <w:rPr>
          <w:b/>
        </w:rPr>
        <w:t>E. 4.1</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 Das Bundesgericht hat im Urteil 9C_46/2009 darauf hingewiesen, dass eine Verfügung verzichtbar ist,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Abs. 1 IVV), ist jene in Bezug auf den Vergleichszeitpunkt einer (ordentlichen) rechtskräftigen Verfügung gleichzustellen, wobei ein neuer Einkommensvergleich nur durchgeführt werden muss, wenn dieser mit Blick auf die möglicherweise veränderten Tatsachen notwendig erscheint. Diese Umschreibung zeigt, dass offensichtlich unveränderte Elemente und Voraussetzungen der Invalidität nicht bei jeder Überprüfung der Dauerleistung erneut umfassend abgeklärt und im betreffenden Verwaltungsakt explizit abgehandelt worden sein müssen, damit dieser als zeitlicher Ausgangspunkt für die vergleichende Prüfung herangezogen werden kann (Urteil des Bundesgerichts 9C_771/2009 vom 10. September 2010 E. 2.2 mit Hinweisen; vgl. zum Ganzen auch SVR 2013 IV Nr. 44 S. 135 E. 3.1.2, 2010 IV Nr. 4 S. 8 E. 3.1).</w:t>
      </w:r>
    </w:p>
    <w:p>
      <w:r>
        <w:rPr>
          <w:b/>
        </w:rPr>
        <w:t>E. 4.2</w:t>
      </w:r>
    </w:p>
    <w:p>
      <w:r>
        <w:t>Die ursprüngliche, mit rechtskräftiger Verfügung vom 8. Februar 2008 (IV-act. 72; vgl. auch act. 71) zugesprochene IV-Rente erfolgte gestützt auf eine umfassende materielle Anspruchsprüfung insbesondere in psychiatrischer Hinsicht (act. 63) und in Berücksichtigung der von der Suva in somatischer Hinsicht im Zusammenhang mit dem Unfallereignis resp. der Handgelenksproblematik durchgeführten somatischen Abklärungen (act. 8 S. 34 unten). Ab Dezember 2008 überprüfte die IV-Stelle D._______ den IV-Grad und bestätigte diesen mit formloser, vom Beschwerdeführer nicht beanstandeter Mitteilung vom 28. Oktober 2009 (act. 76). Dieser Mitteilung lagen die fachärztlichen Berichte der Dres. med. G._______, Facharzt für Allgemeine Medizin, und H._______, Facharzt für Psychiatrie und Psychotherapie, vom 24. April und 6. Juni 2009 (act. 74) zugrunde. Am 3. April 2014 erliess ebenfalls die IVSTA eine formlose Mitteilung, mit welcher sie den Versicherten über den unverändert gebliebenen Rentenanspruch in Kenntnis setzte (act. 94). Diese Mitteilung wurde insbesondere gestützt auf einen Bericht von Dr. med. I._______, Facharzt für Allgemeine Medizin, vom IV-internen medizinischen Dienst (act. 93) erlassen. Dass diese im Rahmen des Revisionsverfahrens getätigten medizinischen Abklärungen nicht genügten, stellte die IVSTA in der Folge selber fest (act. 95).</w:t>
      </w:r>
    </w:p>
    <w:p>
      <w:r>
        <w:rPr>
          <w:b/>
        </w:rPr>
        <w:t>E. 4.3</w:t>
      </w:r>
    </w:p>
    <w:p>
      <w:r>
        <w:t>Mit Blick auf den Umfang der jeweiligen ärztlichen Beurteilungen sowie des Umstands, dass der Mitteilung der IVSTA vom 3. April 2014 kein (ausführlicher) psychiatrischer Bericht, sondern bloss eine sehr knappe Beurteilung des IV-internen Dienstes zu Grunde lag, ist es mit Blick auf BGE 133 V 108 E. 5.4 (vgl. E. 4.1 hiervor) nicht gerechtfertigt, hinsichtlich des Referenzzeitpunkts auf diese Mitteilung abzustellen. Kein Referenzzeitpunkt bildet auch die Mitteilung der IV-Stelle D._______ vom 28. Oktober 2009, da die behandelnden Dres. med. G._______ und H._______ lediglich kurz über den Verlauf berichteten und die IV-Stelle D._______ im Rahmen dieses formlosen Entscheids somit keine umfassende Sachverhaltsüberprüfung vorgenommen hatte. Unter diesen Umständen bilden die zeitlichen massgeblichen Vergleichszeitpunkte die ursprünglich rentenzusprechende Verfügung vom 8. Februar 2008 (act. 71 und 72) sowie die vorliegend angefochtene Verfügung vom 1. Dezember 2016. Nachfolgend ist somit zu prüfen, ob sich der Gesundheitszustand des Beschwerdeführers im Zeitraum vom 8. Februar 2008 bis zum Erlass der angefochtenen Verfügung am 1. Dezember 2016 in rentenrelevanter resp. rentenausschliessender Weise verbessert hat.</w:t>
      </w:r>
    </w:p>
    <w:p>
      <w:r>
        <w:rPr>
          <w:b/>
        </w:rPr>
        <w:t>E. 5</w:t>
      </w:r>
    </w:p>
    <w:p>
      <w:r>
        <w:t>Der ursprünglichen, mit rechtskräftiger Verfügung vom 8. Februar 2008 (IV-act. 72; vgl. auch act. 71) zugesprochenen ganzen IV-Rente lag in psychisch-psychiatrischer Hinsicht insbesondere das psychiatrische Gutachten von Dr. med. E._______, Facharzt für Psychiatrie und Psychotherapie, vom 5. Juni 2007 (act. 63) zugrunde. Im Zusammenhang mit dem Unfallereignis resp. der Handgelenksproblematik diente der IV-Stelle D._______ in somatischer Hinsicht aufgrund des Eintrags im Protokoll "Handgelenk links vgl. SUVA" (act. 8 S. 34 unten) vordergründig der Suva-kreisärztliche Abschlussbericht vom 25. Juli 2005 (act. 51 S. 9 bis 11) als Entscheidgrundlage. Diese beiden medizinischen Dokumente sind nachfolgend zusammengefasst wiederzugeben.</w:t>
      </w:r>
    </w:p>
    <w:p>
      <w:r>
        <w:rPr>
          <w:b/>
        </w:rPr>
        <w:t>E. 5.1</w:t>
      </w:r>
    </w:p>
    <w:p>
      <w:r>
        <w:t>Im kreisärztlichen Abschlussbericht vom 25. Juli 2005 wurden Zustände nach distaler intraartikulärer Radius-Trümmerfraktur links, nach Spaltung des de Quervain-Kanals, nach nochmaliger Revision des de Quervain-Kanals und nach psychosomatischem Rehabilitationsaufenthalt diagnostiziert. Weiter wurde die Diagnosen einer somatoformen Schmerzstörung und einer depressiven Verstimmung gestellt. Im Rahmen der Beurteilung wurde zusammengefasst erwähnt, die angegebenen und subjektiv als äusserst stark empfundenen Schmerzen über dem de Quervain-Kanal seien nur schwer nachzuvollziehen. Die äusserst pathologische Schmerzverarbeitung im Sinne einer schweren somatoformen Schmerzstörung scheine ziemlich sicher zu sein. Seitens der ursprünglich stattgehabten Verletzung am linken Handgelenk seien keine weiteren medizinischen Massnahmen mehr notwendig. Die Handgelenksfunktion sei sehr befriedigend, für die angegebenen heftigen Schmerzen im Bereich des de Quervain-Kanals finde sich klinisch kein Korrelat. Bezüglich des Unfallereignisses wäre der Versicherte für leichte Arbeiten ganztags arbeitsfähig. Das Heben und Tragen von Lasten mit der linken Hand von 5 bis 10 kg bis Lendenhöhe sei zumutbar. Die linke Hand könne für leichte feinmotorische Arbeiten und als Zudienhand eingesetzt werden. Nicht zumutbar sei das Festhalten der linken Hand auf Leitern oder Gerüsten. Arbeiten über Kopfhöhe im beschriebenen Ausmass seien möglich. Zu vermeiden seien repetitive Umdrehbewegungen mit der linken Hand. Mit der rechten Hand könnten alle Arbeiten uneingeschränkt durchgeführt werden.</w:t>
      </w:r>
    </w:p>
    <w:p>
      <w:r>
        <w:rPr>
          <w:b/>
        </w:rPr>
        <w:t>E. 5.2</w:t>
      </w:r>
    </w:p>
    <w:p>
      <w:r>
        <w:t>Dr. med. E._______ diagnostizierte in seinem Gutachten vom 5. Juni 2007 mit Auswirkungen auf die Arbeitsfähigkeit eine schwere depressive Episode ohne psychotische Symptome (ICD-10: F32.2). Ohne Auswirkungen auf die Arbeitsfähigkeit stellte er folgende Diagnosen: Psychologische Faktoren oder Verhaltensfaktoren bei andernorts klassifizierten Krankheiten (ICD-10: F54), Abhängigkeitssyndrom durch Benzodiazepine (ICD-10: F13.2), Abhängigkeitssyndrom durch Opiate auf Grund der regelmässigen Einnahme opiathaltiger Medikamente (ICD-10: F11.2), schädlicher Gebrauch von Tabak (ICD-10: F17.1). Weiter berichtete Dr. med. E._______, beim Versicherten liessen sich aus psychiatrischer Sicht keine ausgeprägten psychosozialen Belastungen feststellen, welche schwerwiegend genug seien, um als entscheidende ursächliche Faktoren der Entstehung und Aufrechterhaltung der Schmerzsymptomatik gelten zu können. Dies spreche aus psychiatrischer Sicht gegen das Vorliegen einer anhaltenden somatoformen Schmerzstörung. Insgesamt bestehe beim Versicherten aus psychiatrischer Sicht durch die schwere depressive Episode mit (S. 25; recte: ohne; siehe Gutachten S. 18, 20 und 22) psychotischen Symptomen eine Arbeitsunfähigkeit von 100 %. Die Prognose sei bei Durchführung der für den Versicherten zumutbaren therapeutischen Massnahmen nicht ungünstig, jedoch ungewiss.</w:t>
      </w:r>
    </w:p>
    <w:p>
      <w:r>
        <w:rPr>
          <w:b/>
        </w:rPr>
        <w:t>E. 6</w:t>
      </w:r>
    </w:p>
    <w:p>
      <w:r>
        <w:t>Im Rahmen des Erlasses der angefochtenen Revisionsverfügung vom 1. Dezember 2016 dienten der IVSTA als medizinische Entscheidbasis insbesondere das bidisziplinäre Gutachten der Dres. med. J._______, Facharzt für Psychiatrie und Psychotherapie, und K._______, Facharzt für Rheumatologie, vom 23. Mai 2016 (act. 109 und 111), sowie die Stellungnahmen der Dres. med. L._______, Facharzt für Psychiatrie und Psychotherapie, vom 25. Juli 2016 (act. 122) und M._______, Fachärztin für Allgemeine Medizin, vom IV-internen medizinischen Dienst vom 8. August 2016 (act. 123). Diese medizinischen Dokumente sind nachfolgend zusammengefasst wiederzugeben und einer Würdigung zu unterziehen.</w:t>
      </w:r>
    </w:p>
    <w:p>
      <w:r>
        <w:rPr>
          <w:b/>
        </w:rPr>
        <w:t>E. 6.1.1</w:t>
      </w:r>
    </w:p>
    <w:p>
      <w:r>
        <w:t>Dr. med. K._______ führte zusammengefasst aus, keiner der Wirkstoffe der Psychopharmaka, die der Versicherte angeblich regelmässig nehme, sei im Serum nachweisbar (S. 5). Unter Diagnosen mit langdauernder Auswirkung auf die Arbeitsfähigkeit erwähnte er die Folgen des Motorradunfalls vom 31. März 1997 mit degenerativen Veränderungen im Bereich des linken Handgelenks (S. 10). Das chronische und seit vielen Jahren generalisierte Schmerzsyndrom könne nicht mit einem somatisch-pathologischen Befund begründet werden (S. 11). Die diffuse Druckschmerzangabe könne vordergründig nicht auf ein bekanntes somatisch-pathologisches Krankheitsbild abgestützt werden, zumal auch kein korrelierender klinisch-pathologischer Befund objektiviert werden könne. Es könne bezüglich der seit gut 10 Jahren geschilderten chronisch generalisierten Schmerzen neu die Diagnose eines primären Fibromyalgie-Syndroms gestellt werden. Sollte fachärztlich-psychiatrisch eine psychosomatisch-psychiatrische Affektion diagnostiziert werden, müsse dies nicht bedeuten, dass eine solche Einfluss auf die Arbeitsfähigkeit habe. Er, Dr. med. K._______, habe anlässlich der aktuellen Begutachtung keinen Hinweis auf ein sekundäres Fibromyalgie-Syndrom gefunden (S. 12). Es bestünden Diskrepanzen zwischen den geschilderten Schmerzen und den objektivierbaren Befunden (S. 13). Die radiologisch-pathologischen Befunde würden die leichtgradige Bewegungseinschränkung im linken Handgelenk begründen, die dann objektiviert werden könne, wenn die Handgelenksbeweglichkeit links mit der Gegenseite verglichen werde. Diese Befunde korrelierten nicht mit einem Krepitieren, einer relevanten Bewegungseinschränkung oder einer Fehlhaltung. Das Zumutbarkeitsprofil, wie es im Suva-Kreisarztbericht vom 25. Juli 2005 erwähnt werde, treffe weiterhin weitgehend zu (S. 14). Die aktualisierten Röntgenaufnahmen der ganzen Wirbelsäule dokumentierten in keinem axialen Bewegungssegment eine Arthrose, wie eine Chondrose oder Osteochondrose, und keinen Hinweis auf eine entzündliche Veränderung oder auf eine relevante Fehlhaltung. Mit den Befunden im Bereich der Wirbelsäule könne er, Dr. med. K._______, aus rein somatisch-rheumatologischer Sicht beurteilt, keine anhaltende Einschränkung der Arbeitsfähigkeit begründen (S. 15). Allgemeininternistisch lasse sich kein relevanter klinisch-pathologischer Befund objektivieren (S. 16). Die Arbeitsfähigkeit sei, aus rein somatisch-rheumatologischer Sicht beurteilt, für die von der IV vermittelte Umschulung zum Technischen Kaufmann für keinen Zeitraum anhaltend eingeschränkt gewesen. Für die früher als Automechaniker ausgeübten beruflichen Tätigkeiten sei die Arbeitsfähigkeit ausschliesslich für derartige Tätigkeiten eingeschränkt, bei denen mit der linken Hand repetitiv Gewichte von mehr als 5 kg bewegt werden müssten, bei denen repetitive Umdrehbewegungen mit der linken Hand auszuüben seien oder bei denen die linke Hand Vibrationen oder Schlägen ausgesetzt sei. Die Arbeiten seien ganztags zumutbar (S. 18). Für eine angepasste Verweisungstätigkeit könne für keinen Zeitraum eine anhaltende Einschränkung der Arbeitsfähigkeit begründet werden. Die im Zumutbarkeitsprofil des Suva-Kreisarztberichts vom 25. Juli 2005 erwähnten Angaben, dass das Festhalten der linken Hand auf Leitern oder Gerüsten oder dass das Arbeiten über Kopfhöhe nicht zumutbar sei, relativierten sich aufgrund der Ergebnisse der aktuellen Begutachtung (S. 19). Die Prognose sei aus rein somatisch-rheumatologischer Sicht gut (S. 20). Aus somatischer Sicht sei keine relevante Veränderung des Gesundheitszustands ausgewiesen. Die Angaben zur Arbeits- bzw. Leistungsfähigkeit träfen bereits für einen Zeitpunkt vor dem 3. April 2014 zu (S. 21).</w:t>
      </w:r>
    </w:p>
    <w:p>
      <w:r>
        <w:rPr>
          <w:b/>
        </w:rPr>
        <w:t>E. 6.1.2</w:t>
      </w:r>
    </w:p>
    <w:p>
      <w:r>
        <w:t>Dr. med. J._______ führte zusammengefasst aus, inhaltliche Denkstörungen und Hinweise auf psychotische Wahrnehmungs- und/oder Ich-Störungen seien nicht vorhanden bzw. erkennbar (act. 111 S. 17). Der Versicherte sei von Suizidalität dispensiert (S. 18). Ein (maximal) leicht ausgeprägtes depressives Syndrom könne (knapp) objektiviert werden. Dr. med. J._______ diagnostizierte eine anhaltende affektive (depressive) Störung (ICD-10: F34.8) bei depressiver Episode, gegenwärtig remittiert (ICD-10: F32.4), bei chronischem Schmerzsyndrom und Folgen eines Unfalls im März 1997 und akzentuierten (emotional expressiv, narzisstisch) Persönlichkeitszügen (ICD-10: Z73.1; S. 19). Anlässlich der Untersuchung seien die objektivierbaren psychopathologischen Befunde gar nicht bis leicht ausgeprägt. Das Gesprächsverhalten sei nur teilweise kooperativ. Eine demonstrative Verdeutlichung der subjektiv als reduziert erlebten Befindlichkeit sei vorhanden. Es stehe eine bewusstseinsnahe Aggravation deutlich im Vordergrund (S. 22). Die ICD-10-Kriterien einer eigenständigen depressiven Episode gemäss Definition seien objektiv nicht (mehr) erfüllt (Remission, F32.4). Der Schweregrad erreiche nicht (mehr) das notwendige Ausmass (S. 23). Entgegen den ausdrücklichen und vom Versicherten mehrfach bestätigten Angaben fänden sich die von ihm genannten Antidepressiva nicht in der Blutprobe vom 28. April 2016. Zwischen 2009 und 2013 würden keine psychotherapeutischen Kontakte dokumentiert. Eine psychiatrisch-psychotherapeutische Behandlung in der Türkei werde ab November 2013 genannt. Differenzierte Angaben zum Inhalt und zur Art und Weise der Durchführung einer allfälligen Psychotherapie lägen nicht vor (S. 24). Es sei zusätzlich zur Remission der depressiven Episode auch auf die Remission der Abhängigkeitssyndrome von Benzodiazepinen (ICD-10: F13.2) und Opioiden (ICD-10: F11.2) hinzuweisen. Die Limitierung des Aktivitätsniveaus durch den Versicherten sei in allen vergleichbaren Lebensbereichen weit überwiegend durch seine Selbsteinschätzung zu begründen. Eine Willensanstrengung zur Bewältigung dieser rein subjektiven Defizite sei aus psychiatrisch-psychotherapeutischer Sicht medizinisch zumutbar und tatsächlich möglich (S. 26). Gegenwärtig stehe eine bewusstseinsnahe Aggravation deutlich im Vordergrund. Es sei aktuell eine erhebliche, nicht krankheitsbedingte Diskrepanz zwischen subjektiver Schilderung der emotionalen, kognitiven und körperlichen Beschwerden einerseits gegenüber dem beobachtbaren Verhalten und den objektivierbaren psychopathologischen Befunden andererseits festzustellen. Der Versicherte beschreibe seine Defizite vage und widersprüchlich sowie demonstrativ und unglaubhaft. Neben der anhaltenden affektiven (depressiven) Störung könne keine psychisch ausgewiesene, erheblich schwere, ausgeprägte, dauerhafte und intensive Komorbidität begründet werden (S. 28). Die anhaltend affektive (depressive) Störung und die damit verbundenen, weit überwiegend subjektiven Defizite würden für keinen Zeitraum eine relevante längerfristige Arbeitsunfähigkeit begründen. Diese Einschätzung gelte für jede zumutbare ausserhäusliche Tätigkeit. Im Vergleich zum Gutachten vom 5. Juni 2007 von Dr. med. E._______ sei von einer wesentlichen Verbesserung des Gesundheitszustands auszugehen. Von dieser Einschätzung könne ab dem Datum der Untersuchung am 28. April 2016 sicher ausgegangen werden (S. 29). Es sei zu einer Remission der depressiven Episode (F32.4) und der Abhängigkeitssyndrome von Benzodiazepinen (F13.2) und Opioiden (F11.2) gekommen. Die vom Versicherten genannte Abstinenz bezüglich weiterer, nicht ärztlich verordneter psychotroper Substanzen lasse auf relevante innerseelische Ressourcen schliessen. Der bekannte schädliche Gebrauch von Tabak (F17.1) sei weiterhin als kulturell üblich einzuordnen. Der soziale Kontext sei objektiv und subjektiv geordnet. Es würden relevante entsprechende Ressourcen beschrieben (bspw. Kinderbetreuung, soziale Interessen, familiäre Kontakte; S. 33). In der bidisziplinären Einschätzung der Arbeitsfähigkeit könne derzeit für die früher als Automechaniker ausgeübten beruflichen Tätigkeiten vollumfänglich auf die Einschätzung im Gutachten vom 23. Mai 2016 von Dr. med. K._______ abgestützt werden. Für eine angepasste Verweisungstätigkeit und für die IV-vermittelte berufliche Tätigkeit im kaufmännischen Bereich könne für keinen Zeitraum eine anhaltende Einschränkung der Arbeitsfähigkeit begründet werden (S. 35). Eine angemessene Psychopharmakotherapie werde gegenwärtig nicht durchgeführt. Eine krankheitsbedingte Unfähigkeit zur Therapieadhärenz sei nicht vorhanden (S. 37).</w:t>
      </w:r>
    </w:p>
    <w:p>
      <w:r>
        <w:rPr>
          <w:b/>
        </w:rPr>
        <w:t>E. 6.1.3</w:t>
      </w:r>
    </w:p>
    <w:p>
      <w:r>
        <w:t>Der Psychiater und Psychotherapeut Dr. med. L._______ vom IV-internen medizinischen Dienst führte in seinem Bericht vom 25. Juli 2016 zusammengefasst aus, neben den bisher üblichen Angaben enthalte das Gutachten von Dr. med. J._______ auch die sogenannten Standardindikatoren. Der Gutachter weise zwanglos eine Remission der rezidivierenden depressiven Störung nach. Die erhobenen Befunde würden gemäss den ICD-Kriterien eine aktuell eigenständige depressive Episode ausschliessen. Zudem werde im Labor nachgewiesen, dass der Versicherte die ihm verschriebenen Antidepressiva nicht einnehme. Des Weiteren weise der Gutachter eine Verbesserung bezüglich der einst beschriebenen Benzodiazepin- und Opioidabhängigkeit nach, was zwei deutlichen Verbesserungen entspreche. Das chronische Schmerzsyndrom und die akzentuierten Persönlichkeitszüge bestünden weiterhin. Der Gutachter beschreibe eine bewusstseinsnahe Aggravation, welche deutlich im Vordergrund stehe, was zu einer Selbstlimitierung führe. Es werde ausdrücklich festgehalten, dass neben der - nunmehr remittierten - depressiven Störung keine andere, dauerhafte und ausgeprägte psychiatrische Komorbidität bestehe, welche eine Arbeitsunfähigkeit rechtfertigen könnte. Im Vergleich zu 2007 sei es somit zu einer deutlichen Verbesserung gekommen. Der Versicherte sei aus psychiatrischer Sicht sowohl in seiner Tätigkeit als Automechaniker als auch in der von der IV finanzierten Tätigkeit vollständig arbeitsfähig. Dr. med. L._______ hielt dafür, dass das Gutachten von Dr. med. J._______ vollumfänglich den Qualitätsanforderungen genüge; es sei nachvollziehbar, schlüssig, klar in der Anwendung der Standardindikatoren, weshalb er dessen Beurteilung vollumfänglich übernehme.</w:t>
      </w:r>
    </w:p>
    <w:p>
      <w:r>
        <w:rPr>
          <w:b/>
        </w:rPr>
        <w:t>E. 6.1.4</w:t>
      </w:r>
    </w:p>
    <w:p>
      <w:r>
        <w:t>Dr. med. M._______, Fachärztin für Allgemeine Medizin, führte in ihrer Stellungnahme vom 8. August 2016 insbesondere aus, dem Versicherten seien alle Tätigkeiten - ausser repetitive und solche, die mit Heben von Gewichten über 5 kg mit der linken Hand und mit Vibrationen verbunden seien - zumutbar. In einer leidensadaptierten Tätigkeit bestehe eine volle Arbeitsfähigkeit, und es sei in somatischer Hinsicht - im Gegensatz zur psychiatrischen Seite - keine Veränderung des Gesundheitszustands eingetreten.</w:t>
      </w:r>
    </w:p>
    <w:p>
      <w:r>
        <w:rPr>
          <w:b/>
        </w:rPr>
        <w:t>E. 6.2.1</w:t>
      </w:r>
    </w:p>
    <w:p>
      <w:r>
        <w:t>Das bidisziplinäre Gutachten der Dres. med. J._______, Facharzt für Psychiatrie und Psychotherapie, und K._______, Facharzt für Rheumatologie, vom 23. Mai 2016 erfüllt die an den vollen Beweiswert eines ärztlichen Gutachtens gestellten Kriterien. Insbesondere ist es für die streitigen Belange umfassend, beruht auf allseitigen Untersuchungen, berücksichtigt die geklagten Beschwerden und wurde in Kenntnis der Vorakten (Anamnese) abgegeben. Zudem ist es in der Darlegung der medizinischen Zusammenhänge und in der Beurteilung der medizinischen Situation für die hier interessierenden Fragen einleuchtend und in den Schlussfolgerungen begründet, so dass darauf abgestellt werden kann. Dasselbe gilt im Übrigen auch für die Stellungnahmen im Sinne von Art. 59 Abs. 2bis IVG der Dres. med. L._______, Facharzt für Psychiatrie und Psychotherapie, und M._______, Fachärztin für Allgemeine Medizin, vom IV-internen medizinischen Dienst vom 25. Juli und 8. August 2016. Der medizinische Sachverhalt erweist sich somit als rechtsgenüglich abgeklärt (vgl. BGE 125 V 353 E. 3b/bb; vgl. zum Ganzen auch E. 2.7 hiervor), und es kann bei dieser Sachlage auf weitere diesbezügliche Abklärungen verzichtet werden (vgl. zur antizipierten Beweiswürdigung vgl. BGE 136 I 229 E. 5.3; vgl. auch BGE 122 V 157 E. 1d; SVR 2005 IV Nr. 8 S. 37 E. 6.2, 2003 AHV Nr. 4 S. 11 E. 4.2.1; vgl. zum Ganzen Urteil des BGer 8C_189/2008 vom 4. Juli 2008 E. 5 mit Hinweisen). Weder der Beschwerdeführer noch ein behandelnder Facharzt aus der Türkei hat wichtige Aspekte benannt, die im Rahmen der Begutachtung unerkannt oder ungewürdigt geblieben wären und aufgrund welcher sich eine abweichende Beurteilung aufdrängen würde (vgl. hierzu SVR 2008 IV Nr. 15 S. 44 E. 2.2.1).</w:t>
      </w:r>
    </w:p>
    <w:p>
      <w:r>
        <w:rPr>
          <w:b/>
        </w:rPr>
        <w:t>E. 6.2.2</w:t>
      </w:r>
    </w:p>
    <w:p>
      <w:r>
        <w:t>Vorab ist in Übereinstimmung mit dem Experten Dr. med. K._______ und der IV-internen Fachärztin für Allgemeine Medizin, Dr. med. M._______, festzuhalten, dass sich hinsichtlich des somatischen Gesundheitszustands keine rentenrelevante Veränderung ergeben hat.</w:t>
      </w:r>
    </w:p>
    <w:p>
      <w:r>
        <w:rPr>
          <w:b/>
        </w:rPr>
        <w:t>E. 6.2.3</w:t>
      </w:r>
    </w:p>
    <w:p>
      <w:r>
        <w:t>Mit Blick auf die schlüssigen und überzeugenden Ausführungen von Dr. med. J._______ ergibt sich jedoch, dass in psychisch-psychiatrischer Sicht eine deutliche Verbesserung des Gesundheitszustands eingetreten ist; denn die rezidivierende depressive Störung bei einst bis zu schweren depressiven Episoden - in erster Linie führte eine solche zur erstmaligen Rentenzusprache (act. 63 S. 18) - war resp. ist spätestens seit dem Datum der Untersuchung am 28. April 2016 remittiert. Diese Remission trat ein, obwohl beim Beschwerdeführer zwischen 2009 und Anfang November 2013 (vgl. act. 120) keine nachgewiesene adäquate Psycho- bzw. Psychopharmakotherapie mehr durchgeführt worden war. Eine weitere Verbesserung des Gesundheitszustandes des Beschwerdeführers liegt im Umstand, dass es gemäss dem Experten Dr. med. J._______ nebst der Remission der depressiven Episode auch hinsichtlich der Abhängigkeitssyndrome von Benzodiazepinen (ICD-10: F13.2) und Opioiden (ICD-10: F11.2) zu einer Remission gekommen ist. Hinsichtlich der im April/Mai 2013 wieder aufgenommenen antidepressiven Therapie (act. 85 und 87) mit der Verschreibung diverser Antidepressiva (act. 112, 116 bis 119, 121) ist weiter festzuhalten, dass sich die vom Beschwerdeführer genannten und verschriebenen Antidepressiva entgegen seinen ausdrücklichen, mehrfach bestätigten Angaben nicht in der Blutprobe vom 28. April 2016 befunden hatten. Unter diesen Umständen kann der Schluss gezogen werden, dass seitens des Beschwerdeführers in Übereinstimmung mit Dr. med. J._______ ohne Zweifel von einer sogenannten Non-Adherence (früher: Non-Compliance; zur Definition vgl. www.pharmawiki.ch &gt; Therapietreue; zuletzt besucht am 9. April 2018) auszugehen ist.</w:t>
      </w:r>
    </w:p>
    <w:p>
      <w:r>
        <w:rPr>
          <w:b/>
        </w:rPr>
        <w:t>E. 6.2.4.1</w:t>
      </w:r>
    </w:p>
    <w:p>
      <w:r>
        <w:t>Dr. med. K._______ diagnostizierte neu ein primäres Fibromyalgie-Syndrom. Diese Diagnose weist zahlreiche mit den somatoformen Schmerzstörungen gemeinsame Aspekte auf, sodass die von der Rechtsprechung im Bereich der somatoformen Schmerzstörungen entwickelten Grundsätze bei der Würdigung des invalidisierenden Charakters einer Fibromyalgie analog anzuwenden sind (vgl. BGE 132 V 65 E. 4). Die bundesgerichtliche Rechtsprechung betreffend somatoforme Schmerzstörungen und ähnliche ätiologisch-pathogenetisch unklare syndromale Leidenszustände (vgl. hierzu Urteil des BGer 8C_689/2014 vom 19. Januar 2015 E. 2.1 mit Hinweisen auf BGE 136 V 279 E. 3, 130 V 352 E. 2.2.2 und 2.2.3, 132 V 65, 131 V 49 und 130 V 396; BGE 139 V 547 E. 9; BGE 137 V 64 E. 4.1) hat durch BGE 141 V 281 eine Praxisänderung erfahren.</w:t>
      </w:r>
    </w:p>
    <w:p>
      <w:r>
        <w:rPr>
          <w:b/>
        </w:rPr>
        <w:t>E. 6.2.4.2</w:t>
      </w:r>
    </w:p>
    <w:p>
      <w:r>
        <w:t>Die oben erwähnte gesundheitliche Beeinträchtigung des Beschwerdeführers in Form eines primären Fibromyalgie-Syndroms fällt zweifelsfrei unter die bundesgerichtliche Rechtsprechung gemäss BGE 141 V 281. Der Sinn dieses - die Schmerzrechtsprechung gemäss BGE 130 V 352 ablösenden - Urteils liegt darin, die Festlegung der Arbeitsunfähigkeit (Art. 6 ATSG) als Gegenstand eines (strukturierten) Beweisverfahrens unter Heranziehung der rechtlich formulierten Beweisthemen (im Urteil "Komplexe", "Indikatoren" genannt; BGE 141 V 281 E. 4.1.2 und 4.1.3) und nicht mehr als qualifizierender Wertungsentscheid gemäss der früheren Überwindbarkeitsvermutung zu verstehen (BGE 141 V 281 E. 3.6). Das Urteil verlangt aber einen Beweis auf objektiver Beurteilungsgrundlage, weil nur ein solcher den Anforderungen des Art. 7 Abs. 2 ATSG zu genügen vermag (BGE 141 V 281 E. 3.7.1). Das heisst, dass allein die ärztliche Arbeitsunfähigkeitsschätzung diesen Beweis nicht erbringen kann, weil sie vom Ermessen des psychiatrischen Sachverständigen abhängt (fehlende Reliabilität in der ärztlichen Folgenabschätzung; vgl. BGE 141 V 281 E. 5.1 und 5.2). Vielmehr kann nach BGE 141 V 281 der Beweis für eine langdauernde und erhebliche gesundheitsbedingte Arbeitsunfähigkeit, also funktionelle Einschränkungen und/oder Verlust psychischer Ressourcen, nur dann als geleistet betrachtet werden, wenn die Prüfung der massgeblichen Beweisthemen, im Rahmen einer umfassenden Betrachtung (allseitige Beweiswürdigung), ein stimmiges Gesamtbild für die Bejahung einer Arbeitsunfähigkeit zeichnet (vgl. BGE 141 V 281 E. 4.4.1). Fehlt es daran, ist der Beweis nicht geleistet und nicht zu erbringen, was sich nach den Regeln über die materielle Beweislast (Verteilung der Folgen der Beweislosigkeit) zulasten der rentenansprechenden Person auswirkt, welche aus dem unbewiesen gebliebenen Sachverhalt ein Recht (den Anspruch auf Invalidenrente) ableiten wollte (BGE 141 V 281 E. 6 in fine).</w:t>
      </w:r>
    </w:p>
    <w:p>
      <w:r>
        <w:rPr>
          <w:b/>
        </w:rPr>
        <w:t>E. 6.2.4.3</w:t>
      </w:r>
    </w:p>
    <w:p>
      <w:r>
        <w:t>Vorliegend zeigt das schlüssige und überzeugende bidisziplinäre Gutachten der Dres. med. J._______ und K._______ kein solches stimmiges Gesamtbild einer Einschränkung des Beschwerdeführers in allen Lebensbereichen. Dies ist jedoch bei Leiden erforderlich, die als solche nicht objektivierbar sind. Indem beim Beschwerdeführer der soziale Kontext objektiv und subjektiv geordnet ist und relevante Ressourcen vorhanden sind (vgl. E. 6.1.2 hiervor), ist von einem weitgehend intakten persönlichen, familiären und sozialen Leben des Beschwerdeführers auszugehen und nicht ersichtlich, inwiefern er durch seine Behinderung beeinträchtigt wäre (vgl. hierzu Urteil des BGer 9C_190/2017 vom 12. April 2017 E. 4). Demgemäss ist ohne weiteres in Übereinstimmung mit den Experten Dres. med. K._______ und J._______ davon auszugehen, dass für eine angepasste Verweisungstätigkeit und für die Tätigkeit im kaufmännischen Bereich (nach der Umschulung) spätestens seit dem 28. April 2016 (Datum der Begutachtung) keine anhaltende und rentenrelevante Einschränkung der Arbeitsfähigkeit mehr vorgelegen hatte.</w:t>
      </w:r>
    </w:p>
    <w:p>
      <w:r>
        <w:rPr>
          <w:b/>
        </w:rPr>
        <w:t>E. 6.2.5.1</w:t>
      </w:r>
    </w:p>
    <w:p>
      <w:r>
        <w:t>Hinzu kommt weiter, dass rechtsprechungsgemäss unter der Bedingung, dass im Einzelfall Klarheit darüber besteht, dass Ausschlussgründe nach BGE 131 V 49 (Leistungseinschränkung auf Aggravation beruhend, erhebliche Diskrepanz zwischen den geschilderten Schmerzen und dem gezeigten Verhalten oder der Anamnese, Angabe von intensiven Schmerzen, deren Charakterisierung vage bleibt, keine Inanspruchnahme einer medizinischen Behandlung und Therapie, unglaubwürdige und demonstrativ vorgetragene Klagen, Behauptung schwerer Einschränkungen im Alltag bei weitgehend intaktem psychosozialen Umfeld) die Annahme einer Gesundheitsbeeinträchtigung verbieten, von vornherein keine Grundlage für eine Invalidenrente besteht, selbst wenn die klassifikatorischen Merkmale einer somatoformen Schmerzstörung oder eines anderen psychosomatischen Leidens gegeben sind (vgl. Urteil des BGer 8C_491/2015 vom 24. September 2015, E. 4.2.2 mit Hinweisen auf BGE 141 V 281 E. 2.2, 2.2.2 und 4.2).</w:t>
      </w:r>
    </w:p>
    <w:p>
      <w:r>
        <w:rPr>
          <w:b/>
        </w:rPr>
        <w:t>E. 6.2.5.2</w:t>
      </w:r>
    </w:p>
    <w:p>
      <w:r>
        <w:t>Dr. med. J._______ hat in Kenntnis des von Dr. med. K._______ neu diagnostizierten primären Fibromyalgie-Syndroms nachvollziehbar und schlüssig dargelegt, dass nebst der anhaltenden affektiven (depressiven) Störung keine psychisch ausgewiesene, erheblich schwere, ausgeprägte, dauerhafte und intensive Komorbidität vorliegt, welche eine rentenrelevante längerfristige Arbeitsunfähigkeit resp. ein invalidisierender Gesundheitsschaden zu begründen vermag. Mit Blick auf die oben erwähnte bundesgerichtliche Rechtsprechung resp. das vom Experten beschriebene Aggravationsverhalten und die Umstände, dass Diskrepanzen zwischen den geschilderten Schmerzen und den objektivierbaren Befunden vorliegen und die Angaben des Beschwerdeführers hinsichtlich der eingenommenen Antidepressiva unglaubwürdig sind, besteht an sich von vornherein keine Grundlage mehr für die Weiterausrichtung der Invalidenrente, selbst wenn die klassifikatorischen Merkmale einer Fibromyalgie gegeben sind.</w:t>
      </w:r>
    </w:p>
    <w:p>
      <w:r>
        <w:rPr>
          <w:b/>
        </w:rPr>
        <w:t>E. 6.2.6</w:t>
      </w:r>
    </w:p>
    <w:p>
      <w:r>
        <w:t>Den Ausführungen des Beschwerdeführers, Dr. med. J._______ habe ihn kaum eine Stunde gesehen, ist weiter zu entgegnen, dass es für den Aussagegehalt eines medizinischen Gutachtens grundsätzlich nicht auf die Dauer der Untersuchung ankommt. Massgebend ist in erster Linie vielmehr, ob die Expertise inhaltlich vollständig und im Ergebnis schlüssig ist (vgl. hierzu Entscheid des BGer 8C_942/2009 vom 29. März 2010, E. 5.2). Dies ist - wie vorstehend dargelegt - vorliegend der Fall. Schliesslich ist hinsichtlich der Ausführungen des Beschwerdeführers, wonach ihn die Ärzte wegen Selbstmordgedanken hospitalisieren wollten (act. 133), festzuhalten, dass es sich dabei um ein reaktives Geschehen im Zusammenhang mit dem negativen Rentenentscheid handelte (vgl. Arztbericht vom 25. April 2017 und Ausführungen des Beschwerdeführers anlässlich der Replik vom 27. April 2017 [B-act. 11]). Dr. med. J._______ hatte anlässlich der am 28. April 2016 stattgefundenen Begutachtung eine Suizidalität noch verneint, was mit Blick auf die Schlüssigkeit der Expertise ebenfalls nicht in Zweifel zu ziehen ist.</w:t>
      </w:r>
    </w:p>
    <w:p>
      <w:r>
        <w:rPr>
          <w:b/>
        </w:rPr>
        <w:t>E. 6.2.7</w:t>
      </w:r>
    </w:p>
    <w:p>
      <w:r>
        <w:t>Hinsichtlich der replicando geltend gemachten Gesundheitsverschlechterung resp. des diesbezüglich eingereichten Berichts des Spitals N._______, welcher am 25. April 2017 und damit nach dem Datum der vorliegend angefochtenen Verfügung vom 1. Dezember 2016 verfasst wurde (B-act. 11), ist darauf hinzuweisen, dass das Bundesverwaltungsgericht die Gesetzmässigkeit der angefochtenen Verfügung vom 1. Dezember 2016 nach dem Sachverhalt, der zur Zeit seines Erlasses gegeben war, zu prüfen hat; Tatsachen, die diesen Sachverhalt verändert haben, haben Gegenstand einer neuen Verwaltungsverfügung zu bilden (vgl. BGE 130 V 138 E. 2.1 S. 140). Sollte der Beschwerdeführer an der geltend gemachten Verschlechterung des Gesundheitszustands nach Verfügungserlass festhalten, so bleibt es ihm überlassen, bei der Vorinstanz ein neues Rentengesuch einzureichen.</w:t>
      </w:r>
    </w:p>
    <w:p>
      <w:r>
        <w:rPr>
          <w:b/>
        </w:rPr>
        <w:t>E. 6.3</w:t>
      </w:r>
    </w:p>
    <w:p>
      <w:r>
        <w:t>Aufgrund der vorstehenden Erwägungen ergibt sich zusammenfassend, dass sich der Gesundheitszustand zwischen dem Zeitpunkt der ursprünglich rentenzusprechenden Verfügung vom 8. Februar 2008 bis zum Erlass der angefochtenen Verfügung am 1. Dezember 2016 deutlich verbessert hat und der Beschwerdeführer spätestens ab dem Zeitpunkt der Begutachtung am 28. April 2016 - unter Beachtung gewisser Einschränkungen betreffend seine linke Hand - in sämtlichen Tätigkeiten vollständig arbeits- und leistungsfähig ist. Da die Überwindung der bestehenden gesundheitlichen Beschwerden resp. der rein subjektiven Defizite gemäss Dr. med. J._______ seitens des Versicherten zumutbar und möglich ist, ist die Verwertung des vorhandenen Leistungspotenzials ohne vorgängige Durchführung befähigender Massnahmen allein durch Eigen- und Willensanstrengung des Beschwerdeführers möglich. Aus diesem Grund erübrigen sich weitere erwerbsbezogene Abklärungen (vgl. hierzu insbesondere Urteil des BVGer C-5376/2013 vom 14. Januar 2015 E. 4.1 mit Hinweis auf C-4284/2012 vom 22. Mai 2013). Ergänzend ist hinsichtlich Wiedereingliederungsmassnahmen festzuhalten, dass vorliegend die höchstrichterliche Rechtsprechung im Zusammenhang mit einer Rentenaufhebung von versicherten Personen, die das 55. Altersjahr zurückgelegt oder die Rente seit mehr als 15 Jahre bezogen haben (SVR 2011 IV Nr. 30 S. 86 und Nr. 73 S. 220, Urteile des BGer 9C_163/2009 und seitherige Praxis [bspw. 9C_178/2014 vom 29. Juli 2014]; 9C_228/2010 E. 3), mit Blick auf das Alter des Beschwerdeführers und die Rentendauer im Verfügungszeitpunkt keine Anwendung findet. Nachfolgend ist nunmehr zu prüfen, ob die verbesserte Arbeits- resp. Leistungsfähigkeit einen relevanten Einfluss auf die Rente hat.</w:t>
      </w:r>
    </w:p>
    <w:p>
      <w:r>
        <w:rPr>
          <w:b/>
        </w:rPr>
        <w:t>E. 7.1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2b). Für eine korrekte Invaliditätsbemessung nach der Einkommensvergleichsmethode ist unabdingbar, dass die dafür notwendigen Einkommens- oder Prozentzahlen konkret und sorgfältig ermittelt und die massgebenden Zahlen in den Akten festgehalten werden, damit die versicherte Person in Erfahrung bringen kann, aufgrund welcher erwerblicher Annahmen die Verwaltung auf einen bestimmten Invaliditätsgrad erkannt hat (BGE 114 V 310 E. 3a; AHI 1998 S. 253 E. 3a). Wird eine Schätzung vorgenommen, so muss diese nicht unbedingt in einer ziffernmässigen Festlegung von Annäherungswerten bestehen. Vielmehr kann auch eine Gegenüberstellung blosser Prozentzahlen genügen. Das ohne Invalidität erzielbare hypothetische Einkommen ist alsdann mit 100 % zu bewerten, während das Invalideneinkommen auf einen entsprechend kleineren Prozentsatz veranschlagt wird, so dass sich aus der Prozentdifferenz der Invaliditätsgrad ergibt (sogenannter Prozentvergleich; BGE 114 V 310 E. 3a, 107 V 17 E. 2d, 104 V 135 E. 2b). Für den Einkommensvergleich sind die Verhältnisse im Zeitpunkt des (hypothetischen) Beginns des Rentenanspruchs resp. der Ermittlung der erwerblichen Folgen der festgestellten Leistungseinschränkung bzw. der Wiedererlangung der Arbeitsfähigkeit massgebend, wobei Validen- und Invalideneinkommen auf zeitidentischer Grundlage zu erheben und allfällige rentenwirksame Änderungen der Vergleichseinkommen bis zum Verfügungserlass zu berücksichtigen sind (vgl. hierzu BGE 129 V 222; Entscheid des BGer vom 14. Juni 2017, 8C_228/2017 [zur Publikation vorgesehen], E. 4.1.3).</w:t>
      </w:r>
    </w:p>
    <w:p>
      <w:r>
        <w:rPr>
          <w:b/>
        </w:rPr>
        <w:t>E. 7.2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139 V 28 E. 3.3.2, 134 V 322 E. 4.1; SVR 2017 IV Nr. 52 S. 157 E. 5.1). Nicht massgebend ist, was sie bestenfalls verdienen könnte (BGE 135 V 58 E. 3.1, 131 V 51 E. 5.1.2). Für die Berücksichtigung einer beruflichen Weiterentwicklung müssen praxisgemäss konkrete Anhaltspunkte dafür bestehen, dass die versicherte Person einen beruflichen Aufstieg und ein entsprechend höheres Einkommen tatsächlich realisiert hätte, wenn sie nicht invalid geworden wäre. Sodann genügen blosse Absichtserklärungen der versicherten Person nicht. Vielmehr muss die Absicht, beruflich weiterzukommen, durch konkrete Schritte wie Kursbesuche, Aufnahme eines Studiums, Ablegung von Prüfungen usw. kundgetan worden sein. Bei der Prüfung der mutmasslichen beruflichen Entwicklung können unter Umständen aus einer besonderen beruflichen Qualifizierung im Invaliditätsfall Rückschlüsse auf die hypothetische Entwicklung gezogen werden, zu der es ohne Eintritt des Gesundheitsschadens gekommen wäre. Nach der Rechtsprechung ist eine solche Annahme unter anderem dann zulässig, wenn die angestammte Tätigkeit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(SVR 2017 BVG Nr. 9 S. 38 E. 2.2.2, IV Nr. 4 S. 9 E. 4.4.3, 2010 UV Nr. 13 S. 52 E. 4.1). Lässt sich aufgrund der tatsächlichen Verhältnisse das ohne gesundheitliche Beeinträchtigung realisierbare Einkommen nicht hinreichend genau beziffern, ist auf Erfahrungs- und Durchschnittswerte gemäss Tabellenlohn nach den vom Bundesamt für Statistik herausgegebenen Lohnstrukturerhebungen (LSE) abzustellen. Auf sie darf jedoch im Rahmen der Invaliditätsbemessung nur unter Mitberücksichtigung der für die Entlöhnung im Einzelfall gegebenenfalls relevanten persönlichen und beruflichen Faktoren abgestellt werden (BGE 139 V 28 E. 3.3.2).</w:t>
      </w:r>
    </w:p>
    <w:p>
      <w:r>
        <w:rPr>
          <w:b/>
        </w:rPr>
        <w:t>E. 7.3</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Erwerbslosigkeit aus invaliditätsfremden Gründen vermag keinen Rentenanspruch zu begründen (vgl. BGE 107 V 17 E. 2c; AHI 1999 S. 238 E. 1). Hat die versicherte Person nach Eintritt des Gesundheitsschadens keine oder jedenfalls keine ihr an sich zumutbare neue Erwerbstätigkeit aufgenommen, so können nach der Rechtsprechung Tabellenlöhne herangezogen werden (BGE 129 V 472 E. 4.2.1, 126 V 75 E. 3b bb; RKUV 1999 U 343 S. 412 E. 4b aa).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7.4.1</w:t>
      </w:r>
    </w:p>
    <w:p>
      <w:r>
        <w:t>Gemäss der Expertise der Dres. med. K._______ und J._______ vom 23. Mai 2016 ist der Beschwerdeführer aus interdisziplinärer Sicht in der ursprünglich angestammten, mittelschweren bis schweren Tätigkeit als Automechaniker wieder voll arbeitsfähig. Lediglich Tätigkeiten, bei denen mit der linken Hand repetitiv Gewichte von mehr als 5 kg bewegt werden müssen, repetitive Umdrehbewegungen mit der linken Hand auszuüben sind oder die linke Hand Vibrationen oder Schlägen ausgesetzt ist, kann er nicht mehr ausüben (act. 109 S. 18 und 19). Gemäss den Experten bestehen im kaufmännischen Bereich und in einer anderen angepassten Verweisungstätigkeit bezüglich der Arbeitsfähigkeit sogar keinerlei Einschränkungen.</w:t>
      </w:r>
    </w:p>
    <w:p>
      <w:r>
        <w:rPr>
          <w:b/>
        </w:rPr>
        <w:t>E. 7.4.2</w:t>
      </w:r>
    </w:p>
    <w:p>
      <w:r>
        <w:t>Im Rahmen der am 9. bzw. 13. September 2016 vorgenommenen Bemessung der Invalidität nach der allgemeinen Methode des Einkommensvergleichs stützte sich die Vorinstanz rechtsprechungsgemäss auf die Tabellenlöhne 2012 (vgl. hierzu BGE 129 V 472 E. 4.2.1, 126 V 75 E. 3b bb; RKUV 1999 U 343 S. 412 E. 4b aa) und errechnete das hypothetische Valideneinkommen aufgrund des Tabellenwertes des Wirtschaftszweigs Grosshandel/Handel und Reparaturen von Motorfahrzeugen (Ziffer 45 bis 46). Diese Vorgehensweise wäre an sich nicht zu beanstanden. Jedoch ergibt sich angesichts der noch verbleibenden beruflichen Aktivitätsperiode des 1971 geborenen Beschwerdeführers und der von der IV übernommenen Umschulung zum Büroangestellten und Technischen Kaufmann (vgl. Bst. C. hiervor), dass für die Invaliditätsbemessung betreffend das Valideneinkommen nicht mehr auf die Tätigkeit als Automechaniker abzustellen ist, zumal diese Tätigkeit rund zwei Monate vor Beginn der Umschulungsmassnahmen im Dezember 1998 im Suva-Bericht vom 14. Oktober 1998 als nicht mehr oder lediglich als sehr eingeschränkt zumutbar qualifiziert worden war (act. 14). Vielmehr ist dem Beschwerdeführer unter diesen Umständen - im Rahmen der Pflicht zur Selbsteingliederung - die hauptberufliche Ausübung einer technisch-kaufmännischen Erwerbstätigkeit zuzumuten (vgl. hierzu Urteil des BGer 9C_66/2009 vom 19. August 2009, E. 2.2.2 mit Hinweis auf Urteil des BGer 9C_111/2009 vom 21. Juli 2009, E. 2.2.2), weshalb das hypothetische Valideneinkommen an sich anhand der entsprechenden Löhne zu bemessen wäre.</w:t>
      </w:r>
    </w:p>
    <w:p>
      <w:r>
        <w:rPr>
          <w:b/>
        </w:rPr>
        <w:t>E. 7.5.1</w:t>
      </w:r>
    </w:p>
    <w:p>
      <w:r>
        <w:t>Da der Beschwerdeführer gemäss der schlüssigen und überzeugenden Expertise der Dres. med. K._______ und J._______ in der neu als angestammt geltenden Tätigkeit im technisch-kaufmännischen Bereich eine volle Arbeits- und Erwerbsfähigkeit aufweist, ergibt bereits ein Prozentvergleich einen rentenausschliessenden IV-Grad von 0 % (zur Zulässigkeit des Prozentvergleichs vgl. Urteil des BGer 9C_785/2009 vom 2. Dezember 2009 E. 2.2 mit Hinweisen auf BGE114 V 310E. 3a; BGE 104 V 135 E. 2b).</w:t>
      </w:r>
    </w:p>
    <w:p>
      <w:r>
        <w:rPr>
          <w:b/>
        </w:rPr>
        <w:t>E. 7.5.2</w:t>
      </w:r>
    </w:p>
    <w:p>
      <w:r>
        <w:t>Ein rentenausschliessender IV-Grad ergäbe sich auch dann, wenn - entsprechend dem Einkommensvergleich der Vorinstanz vom 9./13. September 2016 (act. 126) - davon ausgegangen würde, dass die angestammte Tätigkeit weiterhin diejenige eines Automechanikers wäre und dem Beschwerdeführer - anstelle der Tätigkeit als Büroangestellter/Technischer Kaufmann - eine andere Verweisungstätigkeit zumutbar wäre. Dabei ist vorab zu erwähnen, dass - falls wie vorliegend auf Tabellenlöhne abzustellen ist - grundsätzlich immer die aktuellsten statistischen Daten zu verwenden sind (BGE 143 V 295 E. 2.3) und an sich für die Vornahme des Einkommensvergleichs grundsätzlich die Gegebenheiten im Zeitpunkt der Wiedererlangung der Arbeits- resp. Leistungsfähigkeit im April 2016 massgebend wären, wobei Validen- und Invalideneinkommen in zeitidentischer Grundlage zu erheben und allfällige später eingetretene rentenwirksame Änderungen der Bezugsgrössen zu berücksichtigen sind (BGE 128 V 174). Unter den Aspekten, dass sowohl das Validen- als auch das Invalideneinkommen auf zeitidentischer Grundlage zu erheben sind und die Tabellenlöhne der Lohnstrukturerhebungen 2016 sowohl im Verfügungszeitpunkt (1. Dezember 2016) als auch aktuell noch nicht publiziert sind, ist vorliegend auf die Tabellenlöhne der Lohnstrukturerhebungen 2014 abzustellen.</w:t>
      </w:r>
    </w:p>
    <w:p>
      <w:r>
        <w:rPr>
          <w:b/>
        </w:rPr>
        <w:t>E. 7.5.2.1</w:t>
      </w:r>
    </w:p>
    <w:p>
      <w:r>
        <w:t>Mit Blick auf die früher vom Beschwerdeführer ausgeübte Tätigkeit als Automechaniker wäre im Rahmen der Bestimmung des hypothetischen Valideneinkommens auf den monatlichen Bruttolohn (Zentralwert) nach Wirtschaftszweigen, Kompetenzniveau und Geschlecht der LSE 2014 im privaten Sektor im Bereich Grosshandel, Handel und Reparatur von Motorfahrzeugen (Ziffern 45 bis 46), Kompetenzniveau 2, abzustellen. Der entsprechende Wert belief sich für Männer im Jahr 2014 auf monatlich brutto Fr. 5'520.- bei einer wöchentlichen Arbeitszeit von 40 Stunden und inkl. 13. Monatslohn (vgl. www.bfs.admin.ch Statistiken finden Arbeit und Erwerb Löhne, Erwerbseinkommen und Arbeitskosten Lohnniveau - Schweiz privater und öffentlicher Sektor monatlicher Bruttolohn nach Wirtschaftszweigen, Kompetenzniveau und Geschlecht - Privater Sektor Download Tabelle Tabelle TA1_tirage_skill_level; zuletzt besucht am 7. Mai 2018). Unter Umrechnung dieses Einkommens auf die betriebsübliche wöchentliche Arbeitszeit von 41.9 Stunden im Jahr 2014 (BGE 126 V 75 E. 3b bb S. 76; vgl. www.bfs.admin.ch &gt; Statistiken finden &gt; Arbeit und Erwerb &gt; Erwerbstätigkeit und Arbeitszeit &gt; Arbeitszeit &gt; Normalarbeitsstunden gemäss der Statistik der betriebsüblichen Arbeitszeit &gt; Betriebsübliche Arbeitszeit nach Wirtschaftsabteilungen, in Stunden pro Woche 1990-2016 &gt; Download Tabelle &gt; Abschnitt G [Ziffern 45 bis 47]; zuletzt besucht am 7. Mai 2018) und unter Berücksichtigung der Lohnentwicklung von 2014 bis 2016 (2014: 102.9; 2016: 103.9; vgl. Tabelle T1.1.10, Männer, Abschnitt G [Ziffern 45 bis 47]; vgl. www.bfs.admin.ch &gt; Statistiken finden &gt; Arbeit und Erwerb &gt; Löhne, Erwerbseinkommen und Arbeitskosten &gt; Lohnentwicklung &gt; Tabelle Schweizerischer Lohnindex: Index und Veränderung auf der Basis 2010 = 100 [NOGA08]; zuletzt besucht am 7. Mai 2018) resultiert demnach ein hypothetisches jährliches Valideneinkommen von Fr. 70'061.-.</w:t>
      </w:r>
    </w:p>
    <w:p>
      <w:r>
        <w:rPr>
          <w:b/>
        </w:rPr>
        <w:t>E. 7.5.2.2</w:t>
      </w:r>
    </w:p>
    <w:p>
      <w:r>
        <w:t>Im Rahmen der Bemessung des hypothetischen Invalideneinkommens ging die Vorinstanz rechtsprechungsgemäss vom Totalwert der LSE 2012 (zur generellen Anwendbarkeit vgl. BGE 142 V 178), Kompetenzniveau 1, aus (vgl. hierzu Urteil des BGer 8C_787/2014 vom 5. Februar 2015 E. 6.2 mit Hinweis auf Urteil 8C_386/2013 vom 15. Oktober 2013 E. 6.2 mit Hinweisen; SVR 2010 IV Nr. 26 S. 79). Wie bereits vorstehend erwähnt (vgl. E. 7.5.2 hiervor), sind jedoch die Erhebungen des Jahres 2014 mass-geblich. Der entsprechende Wert belief sich für Männer im privaten Sektor im Jahr 2014 auf monatlich brutto Fr. 5'312.- bei einer wöchentlichen Arbeitszeit von 40 Stunden und inkl. 13. Monatslohn (vgl. www.bfs.admin.ch Statistiken finden Arbeit und Erwerb Löhne, Erwerbseinkommen und Arbeitskosten Lohnniveau - Schweiz privater und öffentlicher Sektor monatlicher Bruttolohn nach Wirtschaftszweigen, Kompetenzniveau und Geschlecht - Privater Sektor Download Tabelle Tabelle TA1_tirage_skill_level; zuletzt besucht am 7. Mai 2018). Unter Umrechnung dieses Einkommens auf die betriebsübliche wöchentliche Arbeitszeit von 41.7 Stunden im Jahr 2014 (BGE 126 V 75 E. 3b bb S. 76; vgl. www.bfs.admin.ch &gt; Statistiken finden &gt; Arbeit und Erwerb &gt; Erwerbstätigkeit und Arbeitszeit &gt; Arbeitszeit &gt; Normalarbeitsstunden gemäss der Statistik der betriebsüblichen Arbeitszeit &gt; Betriebsübliche Arbeitszeit nach Wirtschaftsabteilungen, in Stunden pro Woche 1990-2015 &gt; Download Tabelle &gt; Abschnitte A-S [Total]; zuletzt besucht am 7. Mai 2018) und unter Berücksichtigung der Lohnentwicklung von 2014 bis 2016 (2014: 103.2; 2016: 104.1; vgl. Tabelle T1.1.10, Männer, Abschnitte B bis S [Ziffern 05 bis 96]; vgl. www.bfs.admin.ch &gt; Statistiken finden &gt; Arbeit und Erwerb &gt; Löhne, Erwerbseinkommen und Arbeitskosten &gt; Lohnentwicklung &gt; Tabelle Schweizerischer Lohnindex: Index und Veränderung auf der Basis 2010 = 100 [NOGA08]; zuletzt besucht am 7. Mai 2018) resultiert demnach ein hypothetisches jährliches Invalideneinkommen von Fr. 67'033.-. Wird richtigerweise auf das LSE-Kompetenzniveau 1 abgestellt, so entfällt bei vollem Beschäftigungsgrad in einer leidensadaptierten Verweisungstätigkeit ein leidensbedingter Abzug, weil der Tabellenlohn gemäss diesem Niveau bereits eine Vielzahl von leichten und mittelschweren Tätigkeiten umfasst (vgl. Urteil des BGer 8C_787/2014 vom 5. Februar 2015 E. 6.3.1 mit Hinweis auf Urteil 9C_630/2014 vom 23. Dezember 2014 E. 2.1 und 3.2).</w:t>
      </w:r>
    </w:p>
    <w:p>
      <w:r>
        <w:rPr>
          <w:b/>
        </w:rPr>
        <w:t>E. 7.5.2.3</w:t>
      </w:r>
    </w:p>
    <w:p>
      <w:r>
        <w:t>Aufgrund des vorstehend Dargelegten würde aus der Gegenüberstellung eines hypothetischen Valideneinkommens von Fr. 70'061.- und eines hypothetischen Invalideneinkommens von Fr. 67'033.- ein rentenausschliessender IV-Grad von 4 % resultieren (zur Rundung vgl. BGE 130 V 121 E. 3.2 und 3.3).</w:t>
      </w:r>
    </w:p>
    <w:p>
      <w:r>
        <w:rPr>
          <w:b/>
        </w:rPr>
        <w:t>E. 8</w:t>
      </w:r>
    </w:p>
    <w:p>
      <w:r>
        <w:t>Aufgrund der vorstehenden Erwägungen ist zusammenfassend festzuhalten, dass die Vorinstanz die Rente des Beschwerdeführers zufolge eines verbesserten Gesundheitszustands zu Recht in Anwendung von Art. 88bis Abs. 2 Bst. a IVV per 31. Januar 2017 aufhoben hat. Die angefochtene Verfügung vom 1. Dezember 2016 erweist sich demnach als rechtens, weshalb die dagegen erhobene Beschwerde vom 20. Dezember 2016 als unbegründet abzuweisen ist.</w:t>
      </w:r>
    </w:p>
    <w:p>
      <w:r>
        <w:rPr>
          <w:b/>
        </w:rPr>
        <w:t>E. 9</w:t>
      </w:r>
    </w:p>
    <w:p>
      <w:r>
        <w:t>Zu befinden bleibt noch über die Verfahrenskosten und eine allfällige Parteientschädigung.</w:t>
      </w:r>
    </w:p>
    <w:p>
      <w:r>
        <w:rPr>
          <w:b/>
        </w:rPr>
        <w:t>E. 9.1</w:t>
      </w:r>
    </w:p>
    <w:p>
      <w:r>
        <w:t>Entsprechend dem Ausgang des Verfahrens hat der Beschwerdeführer die Verfahrenskosten zu tragen (Art. 63 Abs. 1 VwVG). Diese sind auf Fr. 800.- festzusetzen. Der einbezahlte Kostenvorschuss in gleicher Höhe ist zur Bezahlung der Verfahrenskosten zu verwenden.</w:t>
      </w:r>
    </w:p>
    <w:p>
      <w:r>
        <w:rPr>
          <w:b/>
        </w:rPr>
        <w:t>E. 9.2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