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C-787/2008 vom 29. Februar 2008</w:t>
      </w:r>
    </w:p>
    <w:p>
      <w:r>
        <w:t>Bundesverwaltungsgericht, 2008-02-29, DE</w:t>
      </w:r>
    </w:p>
    <w:p>
      <w:r>
        <w:rPr>
          <w:b/>
        </w:rPr>
        <w:t xml:space="preserve">Quelle: </w:t>
      </w:r>
      <w:r>
        <w:t>https://mcp.opencaselaw.ch/entscheid/bvger_C-787_2008</w:t>
      </w:r>
    </w:p>
    <w:p>
      <w:r>
        <w:t>FR: TAF C-787/2008 du 29 février 2008</w:t>
      </w:r>
    </w:p>
    <w:p>
      <w:r>
        <w:t>IT: TAF C-787/2008 del 29 febbraio 2008</w:t>
      </w:r>
    </w:p>
    <w:p>
      <w:pPr>
        <w:pStyle w:val="Heading2"/>
      </w:pPr>
      <w:r>
        <w:t>Regeste</w:t>
      </w:r>
    </w:p>
    <w:p>
      <w:r>
        <w:t>Ausstand</w:t>
      </w:r>
    </w:p>
    <w:p>
      <w:pPr>
        <w:pStyle w:val="Heading2"/>
      </w:pPr>
      <w:r>
        <w:t>Erwägungen</w:t>
      </w:r>
    </w:p>
    <w:p>
      <w:r>
        <w:rPr>
          <w:b/>
        </w:rPr>
        <w:t>E. 1</w:t>
      </w:r>
    </w:p>
    <w:p>
      <w:r>
        <w:t>Dem Ausstandsbegehren wird nicht stattgegeben.</w:t>
      </w:r>
    </w:p>
    <w:p>
      <w:r>
        <w:rPr>
          <w:b/>
        </w:rPr>
        <w:t>E. 2</w:t>
      </w:r>
    </w:p>
    <w:p>
      <w:r>
        <w:t>Die Verfahrenskosten von Fr. 400.-- werden dem Beschwerdeführer auferlegt. Sie sind innert 30 Tagen nach Eintritt der Rechtskraft des vorliegenden Zwischenentscheids zu Gunsten der Gerichtskasse zu überweisen.</w:t>
      </w:r>
    </w:p>
    <w:p>
      <w:r>
        <w:rPr>
          <w:b/>
        </w:rPr>
        <w:t>E. 3</w:t>
      </w:r>
    </w:p>
    <w:p>
      <w:r>
        <w:t>Dieser Zwischenentscheid geht an: - den Beschwerdeführer (Einschreiben mit Rückschein; Beilage: Einzahlungsschein) - die Vorinstanz (gegen Empfangsbestätigung, Ref-Nr. [...]) Für die Rechtsmittelbelehrung wird auf die nächste Seite verwiesen. Der Kammerpräsident: Die Gerichtsschreiberin: Antonio Imoberdorf Evelyne Sturm Rechtsmittelbelehrung: Gegen diesen Zwischenentscheid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