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C-7463/2018 vom 25. Juli 2019</w:t>
      </w:r>
    </w:p>
    <w:p>
      <w:r>
        <w:t>Bundesverwaltungsgericht, 2019-07-25, DE</w:t>
      </w:r>
    </w:p>
    <w:p>
      <w:r>
        <w:rPr>
          <w:b/>
        </w:rPr>
        <w:t xml:space="preserve">Quelle: </w:t>
      </w:r>
      <w:r>
        <w:t>https://mcp.opencaselaw.ch/entscheid/bvger_C-7463_2018</w:t>
      </w:r>
    </w:p>
    <w:p>
      <w:r>
        <w:t>FR: TAF C-7463/2018 du 25 juillet 2019</w:t>
      </w:r>
    </w:p>
    <w:p>
      <w:r>
        <w:t>IT: TAF C-7463/2018 del 25 luglio 2019</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ausgerichtet.</w:t>
      </w:r>
    </w:p>
    <w:p>
      <w:r>
        <w:rPr>
          <w:b/>
        </w:rPr>
        <w:t>E. 4</w:t>
      </w:r>
    </w:p>
    <w:p>
      <w:r>
        <w:t>Dieses Urteil geht an: - die Beschwerdeführerin (Einschreiben mit Rückschein) - die Vorinstanz (Ref-Nr. [...]; Einschreiben, Beilage: B-act. 14 inkl. Beilagen, je in Kopie) - das Bundesamt für Sozialversicherungen (Einschreiben) Für die Rechtsmittelbelehrung wird auf die nächste Seite verwiesen. Der Einzelrichter: Die Gerichtsschreiberin: Beat Weber Susanne Flückiger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