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C-7457/2009 vom 25. Mai 2010</w:t>
      </w:r>
    </w:p>
    <w:p>
      <w:r>
        <w:t>Bundesverwaltungsgericht, 2010-05-25, IT</w:t>
      </w:r>
    </w:p>
    <w:p>
      <w:r>
        <w:rPr>
          <w:b/>
        </w:rPr>
        <w:t xml:space="preserve">Quelle: </w:t>
      </w:r>
      <w:r>
        <w:t>https://mcp.opencaselaw.ch/entscheid/bvger_C-7457_2009</w:t>
      </w:r>
    </w:p>
    <w:p>
      <w:r>
        <w:t>FR: TAF C-7457/2009 du 25 mai 2010</w:t>
      </w:r>
    </w:p>
    <w:p>
      <w:r>
        <w:t>IT: TAF C-7457/2009 del 25 maggio 2010</w:t>
      </w:r>
    </w:p>
    <w:p>
      <w:pPr>
        <w:pStyle w:val="Heading2"/>
      </w:pPr>
      <w:r>
        <w:t>Regeste</w:t>
      </w:r>
    </w:p>
    <w:p>
      <w:r>
        <w:t>Assicurazione per la vecchiaia e i superstiti (altro)</w:t>
      </w:r>
    </w:p>
    <w:p>
      <w:pPr>
        <w:pStyle w:val="Heading2"/>
      </w:pPr>
      <w:r>
        <w:t>Erwägungen</w:t>
      </w:r>
    </w:p>
    <w:p>
      <w:r>
        <w:rPr>
          <w:b/>
        </w:rPr>
        <w:t>E. 1</w:t>
      </w:r>
    </w:p>
    <w:p>
      <w:r>
        <w:t>Il ricorso è accolto e la decisione del 22 ottobre 2009 è annullata.</w:t>
      </w:r>
    </w:p>
    <w:p>
      <w:r>
        <w:rPr>
          <w:b/>
        </w:rPr>
        <w:t>E. 2</w:t>
      </w:r>
    </w:p>
    <w:p>
      <w:r>
        <w:t>Gli atti sono rinviati alla Cassa svizzera di compensazione, affinché entri nel merito dell'opposizione ed emani una decisione impugnabile.</w:t>
      </w:r>
    </w:p>
    <w:p>
      <w:r>
        <w:rPr>
          <w:b/>
        </w:rPr>
        <w:t>E. 3</w:t>
      </w:r>
    </w:p>
    <w:p>
      <w:r>
        <w:t>Non si prelevano spese processuali.</w:t>
      </w:r>
    </w:p>
    <w:p>
      <w:r>
        <w:rPr>
          <w:b/>
        </w:rPr>
        <w:t>E. 4</w:t>
      </w:r>
    </w:p>
    <w:p>
      <w:r>
        <w:t>Comunicazione: alla ricorrente (Raccomandata/AR); all'autorità inferiore (n. di rif. ...; Raccomandata); all'Ufficio federale delle assicurazioni sociali.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