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C-7244/2010 vom 21. Oktober 2010</w:t>
      </w:r>
    </w:p>
    <w:p>
      <w:r>
        <w:t>Bundesverwaltungsgericht, 2010-10-21, FR</w:t>
      </w:r>
    </w:p>
    <w:p>
      <w:r>
        <w:rPr>
          <w:b/>
        </w:rPr>
        <w:t xml:space="preserve">Quelle: </w:t>
      </w:r>
      <w:r>
        <w:t>https://mcp.opencaselaw.ch/entscheid/bvger_C-7244_2010</w:t>
      </w:r>
    </w:p>
    <w:p>
      <w:r>
        <w:t>FR: TAF C-7244/2010 du 21 octobre 2010</w:t>
      </w:r>
    </w:p>
    <w:p>
      <w:r>
        <w:t>IT: TAF C-7244/2010 del 21 ottobre 2010</w:t>
      </w:r>
    </w:p>
    <w:p>
      <w:pPr>
        <w:pStyle w:val="Heading2"/>
      </w:pPr>
      <w:r>
        <w:t>Regeste</w:t>
      </w:r>
    </w:p>
    <w:p>
      <w:r>
        <w:t>Assurance-invalidité (AI)</w:t>
      </w:r>
    </w:p>
    <w:p>
      <w:pPr>
        <w:pStyle w:val="Heading2"/>
      </w:pPr>
      <w:r>
        <w:t>Erwägungen</w:t>
      </w:r>
    </w:p>
    <w:p>
      <w:r>
        <w:rPr>
          <w:b/>
        </w:rPr>
        <w:t>E. 1</w:t>
      </w:r>
    </w:p>
    <w:p>
      <w:r>
        <w:t>Le recours est irrecevable.</w:t>
      </w:r>
    </w:p>
    <w:p>
      <w:r>
        <w:rPr>
          <w:b/>
        </w:rPr>
        <w:t>E. 2</w:t>
      </w:r>
    </w:p>
    <w:p>
      <w:r>
        <w:t>Les courriers des 1er et 15 octobre 2010 de A._______ sont transmis à la SUVA.</w:t>
      </w:r>
    </w:p>
    <w:p>
      <w:r>
        <w:rPr>
          <w:b/>
        </w:rPr>
        <w:t>E. 3</w:t>
      </w:r>
    </w:p>
    <w:p>
      <w:r>
        <w:t>Il n'est pas perçu de frais de procédure.</w:t>
      </w:r>
    </w:p>
    <w:p>
      <w:r>
        <w:rPr>
          <w:b/>
        </w:rPr>
        <w:t>E. 4</w:t>
      </w:r>
    </w:p>
    <w:p>
      <w:r>
        <w:t>Il n'est pas alloué de dépens.</w:t>
      </w:r>
    </w:p>
    <w:p>
      <w:r>
        <w:rPr>
          <w:b/>
        </w:rPr>
        <w:t>E. 5</w:t>
      </w:r>
    </w:p>
    <w:p>
      <w:r>
        <w:t>Le présent arrêt est adressé : au recourant (recommandé avec avis de réception) à l'autorité inférieure (n° de réf. _______) à l'Office fédéral des assurances sociales à la SUVA (recommandé; annexes: courrier des 1er et 15 octobre 2010) Le juge unique : Le greffier : Francesco Parrino Yann Hofmann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