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C-7093/2013 vom 27. Oktober 2015</w:t>
      </w:r>
    </w:p>
    <w:p>
      <w:r>
        <w:t>Bundesverwaltungsgericht, 2015-10-27, FR</w:t>
      </w:r>
    </w:p>
    <w:p>
      <w:r>
        <w:rPr>
          <w:b/>
        </w:rPr>
        <w:t xml:space="preserve">Quelle: </w:t>
      </w:r>
      <w:r>
        <w:t>https://mcp.opencaselaw.ch/entscheid/bvger_C-7093_2013</w:t>
      </w:r>
    </w:p>
    <w:p>
      <w:r>
        <w:t>FR: TAF C-7093/2013 du 27 octobre 2015</w:t>
      </w:r>
    </w:p>
    <w:p>
      <w:r>
        <w:t>IT: TAF C-7093/2013 del 27 ottobre 2015</w:t>
      </w:r>
    </w:p>
    <w:p>
      <w:pPr>
        <w:pStyle w:val="Heading2"/>
      </w:pPr>
      <w:r>
        <w:t>Regeste</w:t>
      </w:r>
    </w:p>
    <w:p>
      <w:r>
        <w:t>suite à la dissolution de la famille</w:t>
      </w:r>
    </w:p>
    <w:p>
      <w:pPr>
        <w:pStyle w:val="Heading2"/>
      </w:pPr>
      <w:r>
        <w:t>Erwägungen</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(cf. notamment ATAF 2007/41 consid. 2, et réf. citées; Moser et al., op. cit., p. 24 ch. 1.54; Moor / Poltier, op. cit., ibidem). Dans son arrêt, elle prend en considération l'état de fait existant au moment où elle statue (cf. ATAF 2014/1 consid. 2, et jurisprudence citée).</w:t>
      </w:r>
    </w:p>
    <w:p>
      <w:r>
        <w:rPr>
          <w:b/>
        </w:rPr>
        <w:t>E. 3</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 En l'espèce, le SEM avait la compétence d'approuver la prolongation de l'autorisation de séjour sollicitée en application de l'art. 85 de l'ordonnance du 24 octobre 2007 relative à l'admission, au séjour et à l'exercice d'une activité lucrative (OASA, RS 142.201) autant dans son ancienne teneur que dans celle entrée en vigueur le 1er septembre 2015 (cf. à ce sujet l'ATF 141 II 169 consid. 4). Il s'ensuit que ni le Tribunal, ni le SEM ne sont liés par la proposition du SPOP du 21 août 2013 et peuvent donc parfaitement s'écarter de l'appréciation faite par cette dernière autorité.</w:t>
      </w:r>
    </w:p>
    <w:p>
      <w:r>
        <w:rPr>
          <w:b/>
        </w:rPr>
        <w:t>E. 3.1</w:t>
      </w:r>
    </w:p>
    <w:p>
      <w:r>
        <w:t>L'étranger n'a en principe aucun droit à la délivrance d'une autorisa­tion de séjour, à moins qu'il ne puisse invoquer en sa faveur une disposi­tion particulière du droit fédéral ou d'un traité lui conférant un tel droit (cf. notamment ATF 135 II 1 consid. 1.1; 131 II 339 consid. 1, et la jurispru­dence citée). 3.2.1 En vertu de l'art. 43 al. 1 LEtr, le conjoint étranger du titulaire d'une autorisation d'établissement ainsi que ses enfants célibataires étrangers de moins de 18 ans ont droit à l'octroi d'une autorisation de séjour et à la prolongation de sa durée de validité, à condition de vivre en ménage commun avec lui. Après un séjour légal ininterrompu de cinq ans, le conjoint a droit à l'octroi d'une autorisation d'établissement (art. 43 al. 2 LEtr). L'existence d'un ménage commun est une condition tant du droit à une autorisation de séjour et à sa prolongation (art. 43 al. 1 LEtr) que du droit à l'octroi d'une autorisation d'établissement (art. 43 al. 2 LEtr). Cette exigence du ménage commun n'est pas applicable lorsque la communauté familiale est maintenue et que des raisons majeures justifiant l'existence de domiciles séparés peuvent être invoquées (art. 49 LEtr), ces conditions étant cumulatives (cf. notamment ATF 140 II 289 consid. 3.6.2; arrêt du TF 2C_204/2014 du 5 mai 2014 consid. 6.1). 3.2.2 En l'espèce, il appert du dossier que les époux ont contracté mariage à X._______ (VD) le 7 janvier 2009 et qu'ils se sont définitivement séparés le 5 mars 2013 (cf. procès-verbaux des auditions des conjoints du 24 juin 2013). Par ordonnance de mesures protectrices de l'union conjugale du 4 juin 2013, le Tribunal d'arrondissement de Lausanne a notamment autorisé les conjoints à vivre séparés pour une durée de deux ans, soit jusqu'au 5 mars 2015 et confié la garde des enfants à leur mère, étant néanmoins précisé que B._______ a fait appel contre cette ordonnance. Si leur divorce n'a pas encore été prononcé (cf. courrier du 2 juin 2015 de l'intéressée), les époux n'ont cependant pas repris la vie commune. Par conséquent, la recourante ne saurait se prévaloir des dispositions de l'art. 43 al. 1 et 2 LEtr, ni de l'art. 49 LEtr; elle ne prétend d'ailleurs pas le contraire. Par ailleurs, la garde des enfants ayant été attribuée à leur mère A._______, C._______ et D._______ ne sauraient non plus se réclamer de l'art. 43 al. 1 LEtr.</w:t>
      </w:r>
    </w:p>
    <w:p>
      <w:r>
        <w:rPr>
          <w:b/>
        </w:rPr>
        <w:t>E. 4</w:t>
      </w:r>
    </w:p>
    <w:p>
      <w:r>
        <w:t>Dans son mémoire de recours du 17 décembre 2013, la recourante a en particulier argué qu'elle pouvait se prévaloir d'un droit au renouvellement de son autorisation de séjour en vertu de l'art. 50 al. 1 let. a LEtr, dès lors que sa communauté conjugale avec le prénommé avait duré plus de trois ans et qu'elle avait par ailleurs fait preuve d'une intégration réussie en Suisse.</w:t>
      </w:r>
    </w:p>
    <w:p>
      <w:r>
        <w:rPr>
          <w:b/>
        </w:rPr>
        <w:t>E. 4.1</w:t>
      </w:r>
    </w:p>
    <w:p>
      <w:r>
        <w:t>Après dissolution de la famille, le droit à la prolongation de l'autorisation de séjour n'existe, aux termes de l'art. 50 al. 1 let. a LEtr, que si l'union conjugale a duré au moins trois ans et que l'intégration est réussie (let. a) ou si la poursuite du séjour en Suisse s'impose pour des raisons personnelles majeures (let. b). Les deux conditions prescrites par l'art. 50 al. 1 let. a LEtr sont cumu­latives (cf. notamment ATF 140 II 289 consid. 3.8; 136 II 113 consid. 3.3.3). La notion d'union conjugale de l'art. 50 al. 1 let. a LEtr ne se confond pas avec le mariage. Alors que ce dernier peut être purement formel, l'union conjugale implique en principe la vie en commun des époux, sous réserve des exceptions mentionnées à l'art. 49 LEtr (cf. notamment ATF 136 II 113 consid. 3.2; arrêt du TF 2C_1258/2012 du 2 août 2013 consid. 4.1). On est en présence d'une communauté conjugale au sens de l'art. 50 LEtr lorsque le mariage est effectivement vécu et que les époux font preuve d'une volonté réciproque de vivre en union conjugale (cf. ATF 138 II 229 consid. 2; 137 II 345 consid. 3.1.2). La période minimale de trois ans de l'union conjugale commence à courir dès le début de la cohabitation effective des époux en Suisse et s'achève au moment où ceux-ci cessent de faire ménage commun. Seules les années de mariage et non de concubinage sont pertinentes (cf. ATF 140 II 345 consid. 4.1; 138 II 229 consid. 2). La durée minimale de trois ans est une limite absolue en-deçà de laquelle l'art. 50 al. 1 let. a LEtr ne saurait être appliqué (cf. notamment ATF 136 II 113 consid. 3.2 et 3.4; arrêt du TF 2C_801/2014 du 23 septembre 2014 consid. 3.1). En vertu de l'art. 51 al. 2 let. a LEtr, les droits prévus à l'art. 50 LEtr s'éteignent lorsqu'ils sont invoqués abusivement, notamment pour éluder les dispositions de la LEtr sur l'admission et le séjour ou ses dispositions d'exécution.</w:t>
      </w:r>
    </w:p>
    <w:p>
      <w:r>
        <w:rPr>
          <w:b/>
        </w:rPr>
        <w:t>E. 4.2</w:t>
      </w:r>
    </w:p>
    <w:p>
      <w:r>
        <w:t>Dans la motivation de sa décision du 14 novembre 2013, le SEM a raisonné en premier lieu sous l'angle de l'abus de droit. De son côté, la recourante a fait valoir que son union avec B._______ ne pouvait être considérée comme un mariage fictif et avait par ailleurs duré plus de trois ans, de sorte que les conditions de l'art. 50 al. 1 let. a LEtr étaient réalisées, puisqu'elle avait fait preuve d'une intégration socioprofessionnelle réussie en Suisse.</w:t>
      </w:r>
    </w:p>
    <w:p>
      <w:r>
        <w:rPr>
          <w:b/>
        </w:rPr>
        <w:t>E. 4.3</w:t>
      </w:r>
    </w:p>
    <w:p>
      <w:r>
        <w:t>A ce propos, il convient de préciser que, compte tenu des nouvelles dispositions prévues dans la LEtr, en particulier la modification des conditions du droit à l'octroi et à la prolongation de l'autorisation de séjour (exigence du ménage commun), la reconnaissance d'un abus de droit intervient désormais essentiellement dans les cas où les époux ne vivent en ménage commun que pour la façade. En revanche, s'il n'y a pas de vie commune, les conditions auxquelles est soumise l'existence d'un droit à l'octroi et à la prolongation de l'autorisation de séjour ne sont pas remplies et la question d'un abus de droit ne se pose même pas. Ainsi, avant d'examiner la situation sous l'angle de l'abus de droit, il faut vérifier que les conditions d'application de l'art. 50 al. 1 let. a LEtr sont réalisées, ce qui suppose notamment d'examiner si l'union conjugale entre l'étranger et son conjoint suisse ou titulaire d'une autorisation d'établissement a effectivement duré trois ans. Ce n'est que si tel est le cas qu'il faut se demander, en fonction de l'existence d'indices, si les conjoints ont seulement cohabité pour la forme et si la durée de la communauté conjugale, compte tenu de l'interdiction de l'abus de droit (art. 51 LEtr), ne doit pas être prise en compte ou ne l'être que partiellement (cf. arrêt du Tribunal administratif fédéral C-7184/2013 du 19 décembre 2014 consid. 7.3 et la jurisprudence citée). En l'occurrence, comme cela a été exposé plus haut, la recourante a contracté mariage avec B._______ le 7 janvier 2009 et, selon les déclarations concordantes des conjoints, les époux se sont séparés durant quatre mois à la fin 2010 ou au début 2011 et ont ensuite fait ménage commun jusqu'au 5 mars 2013, date de leur séparation définitive (cf. procès-verbaux des auditions des conjoints du 24 juin 2013 et ordonnance de mesures protectrices de l'union conjugale du 4 juin 2013). Les éléments ainsi retenus laissent à penser que l'union conjugale a duré plus de trois ans et permettent d'en déduire que la première condition de l'art. 50 al. 1 let. a LEtr est remplie. Le Tribunal estime en effet qu'il convient d'analyser les affirmations d'A._______ concernant sa vie commune avec B._______ dans le cadre de l'examen de l'abus de droit et non pas sous l'angle de l'exigence du ménage commun posée à l'art. 50 al. 1 let. a LEtr.</w:t>
      </w:r>
    </w:p>
    <w:p>
      <w:r>
        <w:rPr>
          <w:b/>
        </w:rPr>
        <w:t>E. 5.1</w:t>
      </w:r>
    </w:p>
    <w:p>
      <w:r>
        <w:t>Il y a abus de droit lorsqu'une institution juridique est utilisée à l'encontre de son but pour réaliser des intérêts qu'elle n'est pas destinée à protéger. Tel est le cas notamment lorsque le conjoint étranger invoque un mariage n'existant plus que formellement dans le seul but d'obtenir une autorisation de police des étrangers, car ce but n'est pas protégé par les dispositions sur le regroupement familial. L'existence d'un éventuel abus de droit doit être appréciée dans chaque cas particulier et avec retenue, seul l'abus manifeste d'un droit pouvant et devant être sanctionné. Contrairement à l'ancienne réglementation applicable en ce domaine, laquelle conférait à l'autorité un large pouvoir d'appréciation fondé sur l'art. 4 de la loi fédérale sur le séjour et l'établissement des étrangers du 26 mars 1931 (LSEE, RS 1 113), la nouvelle législation sur les étrangers prévoit une définition plus ciblée du principe de l'interdiction de l'abus de droit en le limitant à son contenu essentiel (cf. arrêt du Tribunal administratif fédéral C-7184/2013 précité consid. 8.1 et les références citées). Selon le législateur, "on parle de mariage fictif ou de complaisance s'il est conclu uniquement dans le but d'éluder les prescriptions du droit des étrangers ou s'il est maintenu à cette fin", de sorte qu'il manque la volonté effective de former l'union conjugale (cf. Message concernant la loi sur les étrangers du 8 mars 2002, FF 2002 3552; sur cette question, cf. également les arrêts du Tribunal administratif fédéral C-3333/2010 du 25 janvier 2012 consid. 6.2.2 et C-7265/2008 du 24 janvier 2012 consid. 4.2 ss). Selon la jurisprudence, un mariage fictif existe même si un seul des époux a contracté mariage en vue d'éluder la loi sur les étrangers, tandis que l'autre désirait sincèrement fonder une communauté de vie avec son conjoint (cf. l'arrêt du TF 2C_540/2013 du 5 décembre 2013 consid. 5.3.3).</w:t>
      </w:r>
    </w:p>
    <w:p>
      <w:r>
        <w:rPr>
          <w:b/>
        </w:rPr>
        <w:t>E. 5.2</w:t>
      </w:r>
    </w:p>
    <w:p>
      <w:r>
        <w:t>La volonté de fonder une communauté conjugale est un élément intime qui, par la nature des choses, ne peut guère être prouvé directement. Le plus souvent, l'abus ne pourra être établi qu'au moyen d'un faisceau d'indices, tels qu'une grande différence d'âge entre les fiancés, une impossibilité ou de grandes difficultés à communiquer entre eux, une méconnaissance réciproque de leur cadre de vie et de leurs conditions d'existence, un arrangement financier en vue du mariage, un projet de mariage élaboré peu de temps après la rencontre des fiancés, une procédure de renvoi en cours contre le fiancé dont le droit de résider en Suisse dépend de la conclusion du mariage, une absence de vie commune des fiancés avant le mariage, l'appartenance de la personne admise à résider en Suisse à un groupe social marginal, etc. (cf. l'arrêt du TF 2C_882/2013 du 8 mai 2014 consid. 3.3 et les références citées).</w:t>
      </w:r>
    </w:p>
    <w:p>
      <w:r>
        <w:rPr>
          <w:b/>
        </w:rPr>
        <w:t>E. 6</w:t>
      </w:r>
    </w:p>
    <w:p>
      <w:r>
        <w:t>Il sied donc d'examiner maintenant si la recourante a invoqué de manière abusive l'art. 50 al. 1 let. a LEtr, ce qui serait le cas si elle s'était mariée avec B._______ uniquement en vue d'obtenir une autorisation de séjour en Suisse ou si elle avait maintenu l'union conjugale uniquement à cette fin (cf. consid. 5.1 supra).</w:t>
      </w:r>
    </w:p>
    <w:p>
      <w:r>
        <w:rPr>
          <w:b/>
        </w:rPr>
        <w:t>E. 6.1</w:t>
      </w:r>
    </w:p>
    <w:p>
      <w:r>
        <w:t>A ce propos, le Tribunal constate en premier lieu que la recourante est arrivée sans visa en Suisse en 2004 (cf. notamment lettre du 26 juin 2007 de l'intéressée) et qu'elle y a séjourné illégalement jusqu'au dépôt de la demande que B._______ a adressée, le 19 juin 2007, à la Commune de Renens visant à la délivrance d'une autorisation permettant à sa concubine, A._______, de travailler, alors qu'il touchait des prestations de l'assistance publique. Par courriers des 29 novembre 2007 et 5 juin 2008, le SPOP a requis divers renseignements avant de se prononcer sur la requête précitée. A._______ n'y a cependant pas donné suite. Ce n'est ainsi que grâce à son mariage avec B._______ en date du 7 janvier 2009 qu'elle a obtenu une autorisation de séjour au titre du regroupement familial. Il ne saurait dès lors être exclu que le souhait de la recourante de régulariser ses conditions de séjour en Suisse ait joué un rôle important lorsqu'elle a décidé d'épouser une personne au bénéfice d'une autorisation d'établissement en Suisse de quinze ans son aînée. Si le statut précaire de l'intéressée au moment de la conclusion du mariage et la grande différence d'âge entre les époux ne sauraient certes suffire, à eux seuls, pour retenir que la requérante s'est mariée dans le seul but d'obtenir une autorisation de séjour en Suisse, ils constituent cependant des indices importants à prendre en considération dans l'examen de l'abus de droit (cf. consid. 5.2 supra).</w:t>
      </w:r>
    </w:p>
    <w:p>
      <w:r>
        <w:rPr>
          <w:b/>
        </w:rPr>
        <w:t>E. 6.2</w:t>
      </w:r>
    </w:p>
    <w:p>
      <w:r>
        <w:t>A cela s'ajoute que, lors de son audition du 24 juin 2013 auprès du SPOP, A._______ a notamment déclaré avoir connu son époux dans un bar dans le canton de Vaud au mois de juin 2004, avoir "préparé tous les papiers", à deux reprises depuis 2004, en vue d'épouser B._______, mais les avoir ensuite retirés, n'étant pas sûre de vouloir se marier, le mariage étant "quelque chose de sérieux et d'important". Elle a ajouté qu'en 2008, elle était à nouveau tombée enceinte, qu'elle avait reçu une lettre de l'état civil compétent l'informant que si elle ne se mariait pas, elle devrait quitter la Suisse et que leur union avait ainsi été célébrée au mois de janvier 2009, tout en précisant que c'était son époux qui avait demandé le mariage depuis le début, que, finalement, elle s'était mariée pour ne pas devoir quitter ce pays et que, pour ses enfants, elle était "capable de faire des efforts". Elle a par ailleurs affirmé que le couple dormait dans la même chambre que leurs enfants par manque de place, qu'en 2010, le couple s'était séparé, que son époux avait requis le divorce, car il ne souhaitait pas qu'elle travaille, qu'il y avait ensuite renoncé, qu'elle-même n'avait rien décidé et qu'elle n'avait pas insisté, car il ne disait pas encore "des trucs" à leurs enfants. Elle a en outre indiqué que son époux était malade depuis 2005, que sa nièce était venue en Suisse à la fin 2010 et était repartie en février ou mars 2011, que celle-ci avait logé une nuit de temps en temps chez les conjoints, qu'elle venait parfois garder leurs enfants, que sa soeur avait également séjourné dans ce pays de août 2011 à janvier 2012 et que son ami l'avait hébergée. A._______ a en outre soutenu qu'elle avait quitté le domicile conjugal avec ses enfants le 5 mars 2013, que le couple avait des problèmes depuis longtemps, que son époux ne voulait pas qu'elle exerce une activité lucrative, mais qu'elle reste à la maison pour s'occuper des enfants, qu'il était jaloux et venait la surveiller sur son lieu de travail et qu'il n'y avait pas eu de violence physique entre eux, mais de la violence psychologique de la part de B._______. Elle a enfin expliqué qu'elle ne s'était pas mariée pour obtenir "les papiers", mais que c'était "le seul moyen légal" pour pouvoir rester en Suisse. Dans son recours du 17 décembre 2013, A._______ a en particulier affirmé que les conjoints avaient fait ménage commun durant près de quatre ans depuis leur mariage et qu'elle avait toujours dormi au salon avec son époux, mais qu'il lui était arrivé, durant les moments de crise de ce dernier, de dormir dans l'unique chambre de leur appartement avec leurs deux enfants pour les protéger. Elle a en outre contesté les déclarations de B._______ selon lesquelles elle aurait hébergé des membres de sa famille forçant celui-ci à dormir seul au salon. Elle a ajouté que les conjoints avaient rencontré d'importantes difficultés conjugales, notamment en raison de la maladie psychique de son époux, celle-ci ayant eu de plus en plus d'impact sur son comportement et l'ayant rendu impulsif et intolérant à toutes frustrations, que le prénommé était devenu de plus en plus contrôlant à son égard et extrêmement jaloux, qu'il refusait de garder les enfants ou négligeait leur surveillance en raison de sa médication et qu'il lui interdisait en particulier de travailler ou faisait en sorte qu'elle perde son emploi en allant la surveiller sur son lieu de travail ou en refusant de s'occuper des enfants. Ces déclarations laissent à penser qu'A._______ a épousé B._______ uniquement dans le but d'obtenir une autorisation de séjour, bien que les prénommés aient deux enfants communs, ces derniers étant nés avant la célébration de leur mariage. Par ailleurs, plusieurs autres éléments et contradictions de l'intéressée confortent le Tribunal dans son appréciation. En effet, le fait que la recourante ait affirmé, lors de son audition du 24 juin 2013, qu'en cas de renvoi, elle n'obtempérerait pas à cette injonction, ne fait que démontrer à quel point cette dernière est toujours déterminée à rester en Suisse, même de manière illégale. De plus, il s'impose de constater que la requérante a préféré se réconcilier avec son époux, plutôt que de profiter de l'occasion de se séparer définitivement de lui, lorsque celui-ci a déposé une demande de divorce à la fin 2010 ou au début 2011 (cf. courrier du 8 avril 2011 de la recourante), alors qu'elle a pourtant affirmé qu'elle était si terrorisée à l'idée que ce dernier ne la tue qu'elle n'osait pas le quitter (cf. observations du 7 octobre 2013 et recours du 17 décembre 2013). Au demeurant, l'intéressée a soutenu que les conjoints avaient rencontré d'importantes difficultés conjugales, notamment en raison de la maladie psychique de son époux. Or, comme elle l'a elle-même déclaré lors de son audition précitée, ce dernier est tombé malade en 2005 déjà, soit peu après leur rencontre et bien avant la célébration de leur mariage en janvier 2009 (cf. également attestation médicale du 24 mai 2011). D'ailleurs, il ressort du rapport du SPJ daté du 17 décembre 2013 que la situation familiale des intéressés était connue depuis la fin 2009 en raison de la situation médicale de B._______, avec un tableau dépressif, une impulsivité importante et une intolérance à la frustration et que les médecins exposaient un risque de passage à l'acte hétéro agressif du prénommé envers son épouse. Par surabondance, il s'impose de relever que la recourante a d'abord soutenu, lors de son audition du 24 juin 2013, que le couple dormait dans la même chambre que leurs enfants par manque de place, alors que, dans son recours du 17 décembre 2013, elle a prétendu qu'elle avait toujours dormi au salon avec son époux, mais qu'il lui était arrivé, durant les moments de crise de ce dernier, de dormir dans l'unique chambre de leur appartement avec leurs deux enfants pour les protéger. Enfin, l'intéressée a indiqué, lors de ladite audition, que c'était son époux qui avait demandé le mariage depuis le début, alors que, dans son recours précité, elle a expliqué qu'ayant eu une mauvaise expérience du mariage, B._______ ne souhaitait pas se remarier, et qu'elle-même avait longtemps hésité au vu de la signification importante du mariage pour elle, mais que pour régulariser sa situation, le prénommé avait d'abord introduit une demande d'autorisation de séjour pour vivre auprès du concubin en juin 2007, laquelle n'avait pas abouti, celui-ci n'ayant pas les moyens financiers pour entretenir sa concubine.</w:t>
      </w:r>
    </w:p>
    <w:p>
      <w:r>
        <w:rPr>
          <w:b/>
        </w:rPr>
        <w:t>E. 6.3</w:t>
      </w:r>
    </w:p>
    <w:p>
      <w:r>
        <w:t>Quant à B._______, il a affirmé, dans sa lettre du 2 octobre 2012 adressée au SPOP, que, quelques mois après son union avec l'intéressée, le couple avait accueilli la nièce de cette dernière venue en Suisse pour y passer des vacances, qu'il avait rapidement compris que celle-ci n'avait pas l'intention de retourner dans sa patrie, qu'au vu de sa situation financière, il lui était impossible de subvenir à son entretien, et qu'après avoir travaillé illégalement sur territoire helvétique, elle avait été renvoyée dans son pays au début 2011. Il a ajouté que, depuis le mois d'août 2011, sa belle-soeur vivait avec eux et que celle-ci était un "gros poids" pour lui en raison de ses conditions financières, que son épouse l'avait cependant avisé que si cette situation ne lui convenait pas, il pouvait aller dormir chez sa mère, et que, s'il continuait à ne pas accepter sa soeur, elle se rendrait au poste de police pour se plaindre du fait qu'il était violent. A ce propos, il a précisé qu'il dormait au salon et que la chambre était occupée par son épouse, leurs deux enfants et sa belle-soeur. Le prénommé a par ailleurs exposé que la requérante lui avait avoué s'être mariée avec lui pour obtenir une autorisation de séjour, qu'en janvier 2011, il avait entamé une procédure de divorce, mais que la requérante s'était ensuite excusée en prétendant qu'elle avait "trop bu" et qu'elle ne pensait pas ce qu'elle lui avait dit. B._______ a enfin relevé qu'il était désormais d'avis que l'objectif d'A._______ était d'obtenir une autorisation de séjour, qu'à chaque fois que celle-ci arrivait à échéance, la prénommée recommençait à chercher activement un emploi avant de mettre un terme à son contrat de travail, que, suite à ses insultes et à son comportement, il avait tenté de se suicider en février 2012, que, depuis lors, l'intéressée faisait "tout" pour qu'il quitte le domicile conjugal et qu'il souhaitait divorcer. Entendu, le 24 juin 2013, par le SPOP, B._______ a exposé qu'il avait rencontré sa future épouse le 5 juillet 2004 par l'intermédiaire d'un ami, que c'était cette dernière qui avait demandé le mariage "pendant très très longtemps", jusqu'à ce qu'il cède, qu'à la fin 2010 ou au début 2011, il avait déjà introduit une demande de divorce et que cette première séparation avait duré quatre mois, qu'il avait douté être le père de C._______, qu'il avait alors fait une dépression, qu'il avait ainsi été hospitalisé pour la première fois et qu'il n'avait pas effectué de test de paternité, dès lors qu'il avait honte de douter que l'enfant puisse être de quelqu'un d'autre. Il a en outre précisé que la requérante était repartie au Brésil pour accoucher, qu'elle était revenue en Suisse deux mois après la naissance de leur fille, que, dès son retour, elle avait changé, qu'elle insistait pour qu'ils se marient "surtout pour des raisons d'assurances", mais qu'il avait déjà un divorce derrière lui et quatre enfants issus de sa précédente union, qu'au mois d'avril ou mai 2006, elle était partie de l'appartement suite à une dispute avec l'un de ses enfants, qu'elle avait continué à lui téléphoner et à lui proposer le mariage et qu'elle lui avait même offert la somme de 20'000.- francs avant de prétendre que "c'était pour rire". Il a ajouté qu'en octobre 2007, elle s'était réinstallée chez lui, qu'elle lui avait ensuite annoncé être à nouveau enceinte de ses oeuvres, qu'il lui avait demandé d'avorter, mais qu'elle avait refusé en lui répondant que, comme ils avaient deux enfants, il devait l'épouser. Il a par ailleurs exposé que, de 2006 à 2008, il avait été hospitalisé, à trois reprises, pour dépression, qu'il avait fini par épouser l'intéressée au mois de janvier 2009, tant elle lui disait qu'elle l'aimait, que, suite à leur union, elle était partie au Brésil pendant deux mois, qu'elle était revenue accompagnée de sa nièce qui était restée chez eux pendant dix-huit mois, que les conjoints et leurs enfants s'étaient également rendus dans ce pays pendant un mois et demi, qu'ils étaient rentrés en Suisse avec sa belle-soeur au mois d'août 2011 et que celle-ci était restée chez eux jusqu'en janvier 2013, de sorte que le couple qui vivait dans un appartement de deux pièces n'avait que rarement partagé le lit conjugal. B._______ a encore déclaré que son épouse lui avait demandé, plusieurs fois, de quitter le domicile conjugal, qu'elle buvait beaucoup, qu'il l'avait entendue dire à sa soeur qu'elle essayait de faire en sorte qu'il la frappe pour pouvoir porter plainte contre lui, que pour motiver sa demande de séparation, l'intéressée s'était prévalue d'une attestation médicale datant du mois de mai 2011, que son médecin avait établi ce document pour lui permettre d'obtenir son passeport turc en étant dispensé d'effectuer son service militaire et qu'il n'y avait jamais eu de violences conjugales au sein de leur couple. Il a enfin souligné que, selon les dires de son épouse, celle-ci s'était mariée avec lui afin d'obtenir une autorisation de séjour. Certes, dans le cadre de sa jurisprudence, le Tribunal fédéral a précisé qu'il fallait éviter que l'époux qui, indépendamment de son mariage, avait le droit de demeurer en Suisse ne puisse, en cas de conflit aigu, obtenir que son conjoint doive quitter le pays. C'est pourquoi la jurisprudence a précisé que les déclarations de l'époux pouvant de toute façon rester en Suisse devaient être confirmées par d'autres indices pour que l'abus de droit soit reconnu (cf. ATF 130 II 113 consid. 10.3). En outre, il convient également de tenir compte du fait que B._______ souffre de problèmes psychiques depuis plusieurs années (cf. attestation médicale du 24 mai 2011). Cela étant, dans le cas particulier, les déclarations du prénommé sont confirmées par d'autres indices (cf. notamment les consid. 6.1 et 6.2 ci-avant et le consid. 6.4 ci-après) et le Tribunal estime que l'on ne saurait faire complètement abstraction des affirmations de B._______ au simple motif qu'il souffre de problèmes psychiques, d'autant moins que, dans l'attestation médicale précitée, il est en particulier mentionné "On ne relève pas de trouble du cours de la pensée" et "On ne relève pas de délire". Dans ces conditions, il y a lieu de considérer que ces déclarations constituent un indice supplémentaire corroborant l'appréciation selon laquelle A._______ s'est mariée avec B._______ uniquement dans le but d'obtenir une autorisation de séjour.</w:t>
      </w:r>
    </w:p>
    <w:p>
      <w:r>
        <w:rPr>
          <w:b/>
        </w:rPr>
        <w:t>E. 6.4</w:t>
      </w:r>
    </w:p>
    <w:p>
      <w:r>
        <w:t>Enfin, il convient également de relever qu'au vu des pièces du dossier, les époux n'avaient ni intérêts, ni projets communs.</w:t>
      </w:r>
    </w:p>
    <w:p>
      <w:r>
        <w:rPr>
          <w:b/>
        </w:rPr>
        <w:t>E. 6.5</w:t>
      </w:r>
    </w:p>
    <w:p>
      <w:r>
        <w:t>Au vu des considérations qui précèdent, le Tribunal estime qu'A._______ s'est mariée avec B._______ uniquement dans le but d'éluder les prescriptions du droit des étrangers. Par conséquent, dans la mesure où l'union formée par les prénommés était dénuée de substance dès ses débuts, la recourante ne saurait se prévaloir de l'art. 50 LEtr pour en tirer un quelconque droit de demeurer en Suisse (cf. art. 51 al. 2 let. a LEtr et l'arrêt du TF 2C_540/2013 précité consid. 5.6).</w:t>
      </w:r>
    </w:p>
    <w:p>
      <w:r>
        <w:rPr>
          <w:b/>
        </w:rPr>
        <w:t>E. 7</w:t>
      </w:r>
    </w:p>
    <w:p>
      <w:r>
        <w:t>Par ailleurs, il sied de noter que la décision du SEM n'est pas contraire à l'art. 8 CEDH.</w:t>
      </w:r>
    </w:p>
    <w:p>
      <w:r>
        <w:rPr>
          <w:b/>
        </w:rPr>
        <w:t>E. 7.1</w:t>
      </w:r>
    </w:p>
    <w:p>
      <w:r>
        <w:t>En effet, la prénommée ne satisfait pas aux conditions strictes qui doivent être remplies pour que l'on puisse déduire un droit à une autorisation de séjour fondé sur le respect de la vie privée prévu à l'art. 8 CEDH (à ce sujet, cf. notamment les arrêts du TF 2C_457/2014 du 3 juin 2014 consid. 4.2 et 2C_860/2013 du 18 octobre 2013 consid. 4.1 et les références citées).</w:t>
      </w:r>
    </w:p>
    <w:p>
      <w:r>
        <w:rPr>
          <w:b/>
        </w:rPr>
        <w:t>E. 7.2</w:t>
      </w:r>
    </w:p>
    <w:p>
      <w:r>
        <w:t>Par ailleurs, un étranger peut, selon les circonstances, se prévaloir du droit au respect de sa vie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Le droit au respect de la vie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TF 2C_327/2010 et 328/2010 du 19 mai 2011 consid. 4.1.2 et jurisprudence citée).</w:t>
      </w:r>
    </w:p>
    <w:p>
      <w:r>
        <w:rPr>
          <w:b/>
        </w:rPr>
        <w:t>E. 7.2.1</w:t>
      </w:r>
    </w:p>
    <w:p>
      <w:r>
        <w:t>Dans la mesure où la recourante n'entretient pas de relations étroites, effectives et intactes avec un membre de sa famille disposant d'un droit de présence assuré en Suisse, elle ne saurait se prévaloir du droit au respect de la vie familiale consacré à l'art. 8 par. 1 CEDH.</w:t>
      </w:r>
    </w:p>
    <w:p>
      <w:r>
        <w:rPr>
          <w:b/>
        </w:rPr>
        <w:t>E. 7.2.2</w:t>
      </w:r>
    </w:p>
    <w:p>
      <w:r>
        <w:t>Quant à C._______ et D._______, âgés respectivement de bientôt dix ans et sept ans, il y a lieu d'examiner s'ils entretiennent des relations étroites, effectives et intactes avec leur père, titulaire d'une autorisation d'établissement en Suisse. La jurisprudence a précisé, en lien avec l'art. 50 al. 1 let. b LEtr, que, pour le parent ayant déjà eu une autorisation de séjour en Suisse en raison d'un mariage entre-temps dissout, avec une personne suisse ou titulaire d'une autorisation d'établissement, l'exigence du lien affectif particulièrement fort doit être considérée comme remplie lorsque les contacts personnels sont exercés dans le cadre d'un droit de visite usuel selon les standards d'aujourd'hui (en Suisse romande, il s'agit d'un droit de visite d'un week-end toutes les deux semaines et durant la moitié des vacances). Le droit de visite n'est déterminant que dans la mesure où il est effectivement exercé, ce que les autorités compétentes doivent dûment vérifier. En outre, les autres conditions d'une prolongation de l'autorisation doivent être également remplies. Le parent étranger doit ainsi entretenir une relation économique particulièrement forte avec son enfant et avoir fait preuve en Suisse d'un comportement irréprochable (cf. ATF 140 I 145 consid. 3.2 p. 147; ATF 139 I 315 consid. 2.5 p. 322). Une telle solution prend également en compte l'art. 9 par. 3 CDE (cf. notamment ATF 140 I 145 consid. 3.2). En l'espèce, il ressort du dossier qu'hormis durant la première séparation des conjoints, laquelle a duré quatre mois entre la fin 2010 et le début 2011, C._______ et D._______ ont vécu sous le même toit que leur père respectivement de 2007 jusqu'au 5 mars 2013 et depuis la naissance jusqu'au 5 mars 2013 (cf. procès-verbaux des auditions du 24 juin 2013). Par ailleurs, par ordonnance de mesures protectrices de l'union conjugale du 4 juin 2013, le Tribunal d'arrondissement de Lausanne a notamment confié la garde des enfants à leur mère, accordé un libre droit de visite à leur père d'entente avec la mère et à défaut d'entente tous les mercredis après-midi après l'école jusqu'à 17.00 heures, ainsi qu'un week-end sur deux, le samedi et le dimanche de 9.00 à 20.30 heures, puis dès l'obtention d'un logement adéquat par le père, tous les mercredis après-midi selon l'horaire prévu et un week-end sur deux du vendredi à 18.00 heures au dimanche 18.00 heures. Cette autorité a en outre décidé qu'aucune contribution d'entretien n'était due en l'état, au vu de la situation financière respective des époux. Lors de son audition du 24 juin 2013, B._______ a exposé qu'il n'avait pas revu ses deux enfants en cinq mois de séparation, mais que c'était son choix, dans la mesure où il n'avait pas d'appartement, ce qui a du reste été confirmé par la recourante lors de son audition du même jour. Le prénommé a en outre ajouté que si son épouse devait quitter la Suisse avec leurs enfants, cela ne changerait rien, puisqu'il ne les voyait pas, de sorte qu'il les laisserait partir (cf. procès-verbal de ladite audition). Dans son recours du 17 décembre 2013, l'intéressée a précisé que son époux exerçait son droit de visite depuis le 23 août 2013, à raison d'un week-end sur deux du vendredi soir au dimanche soir, ainsi que tous les mercredis après-midi de 13.00 heures à 18.00 heures, et que les prestations AI qu'il devrait certainement percevoir pour leurs enfants ne pourraient leur être versées qu'en Suisse au vu de l'absence de convention en ce pays et le Brésil. Par courrier du 17 janvier 2014 adressé à la mandataire de l'intéressée dans le cadre de la procédure de divorce, B._______ a suggéré, à l'amiable, qu'il puisse jouir de la présence des enfants durant la moitié des vacances scolaires, afin d'éviter de nouvelles mésententes. L'attestation établie, le 3 juin 2014, par le psychologue de sa fille certifie en outre qu'il est important que cette dernière voit son père dans le cadre du droit de visite. Suite aux décisions du 21 août 2014 de l'assurance-vieillesse, survivants et invalidité fédérale (AVS-AI), les enfants de la recourante reçoivent, depuis le 1er septembre 2014, une rente mensuelle de 602.- francs chacun en raison de l'invalidité de leur père, la période du 1er février au 31 août 2014 devant faire l'objet d'une décision ultérieure. Par courrier du 2 juin 2015, l'intéressée a communiqué que le droit de visite s'exerçait toujours conformément à l'ordonnance précitée du 4 juin 2013, à savoir à raison d'un week-end sur deux du vendredi soir au dimanche soir, ainsi que tous les mercredis après-midi, et qu'étant reconnu pour un degré d'invalidité à 100 %, B._______ n'était pas astreint au paiement d'une pension alimentaire, laquelle était remplacée par des rentes mensuelles de 602.- francs pour chacun des enfants. Finalement, il ressort du procès-verbal d'audience du 19 août 2015 produit par la recourante, ratifiant la convention des époux et valant prononcé de mesures protectrices de l'union conjugale, que B._______ est désormais en droit d'avoir ses enfants auprès de lui durant la moitié des vacances scolaires. Cela étant, il appert également de ce document qu'un mandat de curatelle d'assistance éducative a été confié au SPJ, en application de l'art. 308 al. 1 et 2 CC. En outre, la recourante a indiqué dans ses observations du 20 août 2015 qu'"au vu des différentes difficultés rencontrées par les enfants découlant de la relation de leurs parents (violence, manipulation, conflit de loyauté etc.), (elle) a décidé de reprendre un suivi psychologique auprès des Boréales pour elle-même et ces derniers. Cette proposition de suivi a été faite lors d'un rapport d'expertise du CHUV sollicitée par le SPJ". Au vu de ce qui précède, même si l'on se réfère par analogie à la jurisprudence précitée, l'exigence du lien affectif particulièrement fort entre entre C._______ et D._______ et leur père ne saurait être considérée comme remplie. Eu égard à l'existence de la curatelle précitée, et même si la recourante et son époux y ont adhéré, il apparaît que les contacts personnels ne sont toujours pas exercés dans le cadre d'un droit de visite usuel selon les standards d'aujourd'hui. En outre, le contexte de violence, manipulation, conflit de loyauté prétendu par la recourante pour justifier le suivi psychologique récemment entrepris par ses enfants et elle-même ne permet guère de considérer que la relation affective entre ceux-ci et leur père puisse être qualifiée de particulièrement forte. Dans ces circonstances, les prénommés ne peuvent pas bénéficier, par rapport à la relation qu'ils entretiennent avec leur père, d'une prolongation de leur autorisation de séjour sur la base de l'art. 8 CEDH. A noter au demeurant que le renvoi de ces derniers au Brésil ne signifie pas la perte de tout lien avec leur père. Ils pourront maintenir avec ce dernier des contacts réguliers par téléphone, lettres ou messages électroniques (cf. notamment arrêts du TF 2C_979/2013 du 25 février 2014 consid. 6.2; 2C_881/2012 du 16 janvier 2013 consid. 5.5) ou venir le voir lors de séjours touristiques (cf. arrêt du TF 2C_560/2011 consid. 8.1 in fine).</w:t>
      </w:r>
    </w:p>
    <w:p>
      <w:r>
        <w:rPr>
          <w:b/>
        </w:rPr>
        <w:t>E. 8</w:t>
      </w:r>
    </w:p>
    <w:p>
      <w:r>
        <w:t>Au demeurant, il y a encore lieu d'examiner si la décision querellée heurte le principe de la proportionnalité (cf. art. 96 LEtr; cf. également l'arrêt du TF 2C_540/2013 précité consid. 6). A ce propos, il convient de rappeler que la recourante a effectué plusieurs séjours dans son pays d'origine depuis son arrivée sur territoire helvétique en 2004 et que les membres de sa famille proche résident au Brésil. Par ailleurs, elle n'a pas établi que des liens exceptionnels la lieraient à la Suisse et il n'apparaît pas que d'autres motifs commanderaient la poursuite de son séjour dans ce pays. Certes, dans son attestation datée du 12 septembre 2013, le Centre LAVI du canton de Vaud a certifié que la recourante y avait été reçue en consultation depuis le 22 janvier 2013, qu'elle avait été reconnue en sa qualité de victime d'infractions au sens de l'art. 1 de la LAVI, que les infractions avaient été subies à plusieurs reprises dans un contexte de violences conjugales qui avait duré de nombreuses années et que les infractions de menaces, y compris menaces de mort, avaient été retenues (art. 180 al. 2 CP). En outre, il ressort de l'attestation rédigée, le 23 septembre 2013, par le Centre d'accueil MalleyPrairie qu'A._______ y a été accueillie avec ses deux enfants entre le 5 mars et le 27 juin 2013, qu'elle était suivie en ambulatoire depuis son départ, que, lors de ce séjour, l'intéressée et ses enfants avaient eu au total 79 entretiens, que celle-ci avait exposé que son époux l'avait menacée de mort et d'enlever leurs enfants, que, lors d'une crise de violence, il avait saccagé l'appartement, qu'il contrôlait tous ses faits et gestes, y compris sur son lieu de travail, qu'il lui interdisait de travailler et de voir des gens en dehors du cercle familial et qu'elle vivait en permanence dans une ambiance totalement imprévisible qui créait chez elle un état d'hyper vigilance et de confusion. Il a ajouté que ses propos étaient cohérents, que son état était représentatif des faits rapportés, qu'un suivi des enfants par le SPJ avait été repris et qu'un suivi thérapeutique spécialisé dans la maltraitance intrafamiliale avait été conseillé. Ces éléments ne sauraient toutefois suffire, à eux seuls, à rendre la décision querellée disproportionnée, d'autant moins que, comme relevé ci-dessus, il y a lieu de considérer que la recourante s'est mariée avec B._______ uniquement dans le but d'éluder les prescriptions du droit des étrangers. Enfin, aucune prétention directe à l'octroi d'une autorisation de droit des étrangers ne saurait être déduite des dispositions de la CEDEF. S'agissant de C._______ et D._______, ils sont âgés respectivement de bientôt dix ans et sept ans ne sont qu'au début de leur scolarité obligatoire. Or, leur situation n'est pas comparable à celle d'un adolescent ayant suivi l'école en Suisse durant plusieurs années, achevé sa scolarité obligatoire avec succès et entamé des études ou une formation professionnelle qu'il ne pourrait pas mener à terme dans sa patrie (cf. ATF 123 II 125 consid. 4b p. 129ss; ATAF 2010/16 consid. 5.3 p. 196; ATAF 2010/55 consid. 5.4 et 6.3, ainsi que l'arrêt du TF 2C_75/2011 consid. 3.4). Il résulte certes du rapport du SPJ daté du 17 décembre 2013 que la situation familiale des prénommés était connue depuis la fin 2009 en raison de la situation médicale de leur père, avec un tableau dépressif, une impulsivité importante et une intolérance à la frustration et que les médecins exposaient un risque de passage à l'acte hétéro agressif de B._______ envers son épouse, que les enfants vivaient dans un conflit de loyauté entre leurs parents respectifs, avec son lot de messages perturbateurs qui leur étaient adressés. Dans l'attestation établie, le 3 juin 2014, le psychologue de C._______ a certifié avoir rencontré cette dernière dans le cadre d'une consultation psychologique dès mars 2012, que la demande de consultation avait été faite par les parents sur proposition de l'enseignante de l'époque, qu'il était important que la prénommée puisse continuer à entretenir une relation avec ses deux parents et que les périodes de plus grande tension parentale avaient une influence directe sur ses performances scolaires. La recourante n'a toutefois nullement démontré, ni d'ailleurs allégué, qu'un tel suivi ne pourrait, le cas échéant, être entrepris au Brésil. Dans ces circonstances, le Tribunal estime qu'en refusant de renouveler l'autorisation de séjour d'A._______ et de ses deux enfants, l'autorité intimée n'a pas violé le principe de la proportionnalité.</w:t>
      </w:r>
    </w:p>
    <w:p>
      <w:r>
        <w:rPr>
          <w:b/>
        </w:rPr>
        <w:t>E. 9</w:t>
      </w:r>
    </w:p>
    <w:p>
      <w:r>
        <w:t>En considération de ce qui précède, le Tribunal est amené à conclure que c'est à bon droit que le SEM a refusé de donner son approbation au renouvellement de l'autorisation de séjour d'A._______ et de ses deux enfants, C._______ et D._______.</w:t>
      </w:r>
    </w:p>
    <w:p>
      <w:r>
        <w:rPr>
          <w:b/>
        </w:rPr>
        <w:t>E. 10</w:t>
      </w:r>
    </w:p>
    <w:p>
      <w:r>
        <w:t>Dans la mesure où les prénommés n'obtiennent pas la prolongation de leur autorisation de séjour, le SEM était fondé à prononcer leur renvoi de Suisse, conformément à l'art. 64 al. 1 let. c LEtr. En outre, c'est à juste titre que l'autorité inférieure a ordonné l'exécution de cette mesure, puisque les intéressés n'ont pas démontré l'existence d'obstacles à leur retour au Brésil et le dossier ne fait pas non plus apparaître que l'exécution de ce renvoi serait impossible, illicite ou inexigible au sens de l'art. 83 al. 2 à 4 LEtr.</w:t>
      </w:r>
    </w:p>
    <w:p>
      <w:r>
        <w:rPr>
          <w:b/>
        </w:rPr>
        <w:t>E. 11</w:t>
      </w:r>
    </w:p>
    <w:p>
      <w:r>
        <w:t>Il ressort de ce qui précède que, par sa décision du 14 novembre 2013, le SEM n'a ni violé le droit fédéral, ni constaté des faits pertinents de manière inexacte ou incomplète. En outre, la décision attaquée n'est pas inopportune (cf. art. 49 PA). En conséquence, le recours est rejeté. Par décision incidente du 12 février 2014, le Tribunal a informé la recourante qu'il renonçait à percevoir de sa part une avance des frais de procédure, tout en l'avisant qu'il serait statué dans la décision finale, sur la dispense éventuelle de ces frais. En fonction de la situation financière de la recourante au moment du dépôt du recours et de la requête d'assistance judiciaire partielle y incluse - seule déterminante pour l'octroi de l'assistance judiciaire (ATF 124 I 304 consid. 2c; 122 I 5 consid. 4a; 120 Ia 179 consid. 3a) - il apparaît qu'elle disposait tout au plus d'un revenu net de 3'600.- francs (cf. formulaire de demande d'assistance judiciaire remis le 5 février 2014 et pièces annexes). Elle ne percevait alors pas les rentes mensuelles de 602.- francs pour chacun de ses enfants qui ont été allouées en août 2014 (cf. décisions du 21 août 2014 de l'AVS-AI). Certes, lesdites rentes ont certes été octroyées avec effet rétroactif; toutefois, cet effet ne remonte pas à décembre 2013, date du dépôt de la demande d'assistance judiciaire (la recourante a indiqué, pièces à l'appui, que ces rentes étaient allouées rétroactivement dès le 1er septembre 2014 et que la période du 1er février au 31 août 2014 ferait l'objet d'une décision séparée [cf. ses observations du 2 septembre 2014]). Sur la base de ces éléments, il apparaît que les ressources financières de la recourante étaient trop faibles pour qu'elle puisse assumer les frais de la présente procédure, compte tenu des charges du ménage composé de trois personnes, dont deux enfants. Certes, sa situation a changé par la suite et le Tribunal se doit également d'en tenir compte, par économie de procédure (ATF 122 I 5; 108 V 265 consid. 4). Cela étant, si les ressources financières de la recourante ont augmenté (compte tenu des rentes allouées en faveur des enfants), ses charges en ont fait autant (cf. nouveau contrat de bail à loyer produit le 2 juin 2015). Ces changements n'ont dès lors aucun impact et la recourante doit ainsi être mise au bénéfice de l'assistance judiciaire partielle (cf. art. 65 al. 1 PA).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