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C-68/2010 vom 25. Januar 2013</w:t>
      </w:r>
    </w:p>
    <w:p>
      <w:r>
        <w:t>Bundesverwaltungsgericht, 2013-01-25, DE</w:t>
      </w:r>
    </w:p>
    <w:p>
      <w:r>
        <w:rPr>
          <w:b/>
        </w:rPr>
        <w:t xml:space="preserve">Quelle: </w:t>
      </w:r>
      <w:r>
        <w:t>https://mcp.opencaselaw.ch/entscheid/bvger_C-68_2010</w:t>
      </w:r>
    </w:p>
    <w:p>
      <w:r>
        <w:t>FR: TAF C-68/2010 du 25 janvier 2013</w:t>
      </w:r>
    </w:p>
    <w:p>
      <w:r>
        <w:t>IT: TAF C-68/2010 del 25 gennaio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ATSG). Er ist daher zur Beschwerde legitimiert.</w:t>
      </w:r>
    </w:p>
    <w:p>
      <w:r>
        <w:rPr>
          <w:b/>
        </w:rPr>
        <w:t>E. 1.3</w:t>
      </w:r>
    </w:p>
    <w:p>
      <w:r>
        <w:t>Gemäss den Akten wurde die angefochtene Verfügung vom 17. November 2009 am 8. Dezember 2009 validiert (act. IV/191 S. 3). Die am 5. Januar 2010 (Poststempel) der deutschen Post übergebene Beschwer­de wurde demnach fristgerecht eingereicht (Art. 60 ATSG). Da die Beschwerde auch formgerecht eingereicht und der Kostenvorschuss fristgerecht geleistet wurde, ist auf die Beschwerde einzutreten (Art. 52 VwVG und Art. 63 Abs. 4 VwVG).</w:t>
      </w:r>
    </w:p>
    <w:p>
      <w:r>
        <w:rPr>
          <w:b/>
        </w:rPr>
        <w:t>E. 2</w:t>
      </w:r>
    </w:p>
    <w:p>
      <w:r>
        <w:t>Vorab ist zu prüfen, welche Rechtsnormen im vorliegenden Verfahren zur Anwendung gelangen.</w:t>
      </w:r>
    </w:p>
    <w:p>
      <w:r>
        <w:rPr>
          <w:b/>
        </w:rPr>
        <w:t>E. 2.1</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2.2</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2.2.1</w:t>
      </w:r>
    </w:p>
    <w:p>
      <w:r>
        <w:t>Anhang II des FZA betreffend die Koordinierung der Systeme der sozialen Sicherheit wurde per 1. April 2012 geändert (Beschluss Nr. 1/2012 des Gemischten Ausschusses vom 31. März 2012; AS 2012 2345). Vorliegend ist jedoch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w:t>
      </w:r>
    </w:p>
    <w:p>
      <w:r>
        <w:rPr>
          <w:b/>
        </w:rPr>
        <w:t>E. 2.2.3</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vorliegenden Verfahren ist streitig und vom Bundesverwaltungsgericht zu prüfen, ob der Beschwerdeführer einen Anspruch auf eine Invalidenrente hat. Zunächst sind die für die Beurteilung des Anspruchs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8. Dezember 2009 [Validierung der Verfügung vom 17. November 2009]) eingetretenen Sachverhalt ab (BGE 129 V 1 E. 1.2 mit Hinweis). In zeitlicher Hinsicht sind - vorbehältlich besonderer übergangsrechtlicher Regelungen - grundsätzlich diejenigen Rechtssätze massgeblich, die bei der Erfüllung des rechtlich zu ordnenden oder zu Rechtsfolgen führenden Tatbestandes Geltung haben (BGE 132 V 220 E. 3.1.1, Urteil des Bundesgerichts 8C_419/2009 vom 3. November 2009).</w:t>
      </w:r>
    </w:p>
    <w:p>
      <w:r>
        <w:rPr>
          <w:b/>
        </w:rPr>
        <w:t>E. 3.1.1</w:t>
      </w:r>
    </w:p>
    <w:p>
      <w:r>
        <w:t>Die per 1. Januar 2008 in Kraft getretene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3.1.2</w:t>
      </w:r>
    </w:p>
    <w:p>
      <w:r>
        <w:t>Im vorliegenden Verfahren finden demnach grundsätzlich jene Vorschriften Anwendung, die bei Eintritt des Versicherungsfalles, spätestens jedoch bei der Validierung der Verfügung vom 8. Dezember 2009 in Kraft standen; weiter aber auch solche Vorschriften, die zu jenem Zeitpunkt bereits ausser Kraft getreten waren, die aber für die Beurteilung eines allenfalls früher eingetretenen Versicherungsfalls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Beginns eines allfälligen Rentenanspruchs gilt das neue Recht, da sich der Beschwerdeführer im hier massgebenden Verfahren nach dem 1. Januar 2008 angemeldet hat (Anmeldung am 17. Juli 2008; vgl. auch das zur Publikation vorgesehene Urteil des Bundesgerichts 9C_562/2012 vom 18. Oktober 2012 E. 3. ff. [Praxisänderung] mit weiteren Hinweisen). Noch keine Anwendung findet vorliegend das am 1. Januar 2012 in Kraft getretene erste Massnahmenpaket der 6. IV-Revision (IVG in der Fassung vom 16. März 2011 [AS 2011 5659]). Rechts- und Sachverhaltsänderungen, die nach dem massgebenden Zeitpunkt des Erlasses des streitigen Entscheides vom 8. Dezember 2009 eintraten, sind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w:t>
      </w:r>
    </w:p>
    <w:p>
      <w:r>
        <w:rPr>
          <w:b/>
        </w:rPr>
        <w:t>E. 3.2</w:t>
      </w:r>
    </w:p>
    <w:p>
      <w:r>
        <w:t>Anspruch auf eine Rente der schweizerischen Invalidenversicherung hat, wer invalid im Sinne des Gesetzes ist (Art. 8 ATSG) und beim Eintritt der Invalidität während der vom Gesetz geforderten Dauer Beiträge an die AHV/IV geleistet hat (Art. 36 Abs. 1 IVG). Diese Bedingungen müssen kumulativ gegeben sein; fehlt eine, so entsteht kein Rentenanspruch, selbst wenn die andere erfüllt ist.</w:t>
      </w:r>
    </w:p>
    <w:p>
      <w:r>
        <w:rPr>
          <w:b/>
        </w:rPr>
        <w:t>E. 3.2.1</w:t>
      </w:r>
    </w:p>
    <w:p>
      <w:r>
        <w:t>Die seit 1. Januar 2008 geltende Fassung von Art. 36 Abs. 1 IVG bestimmt, dass bei Eintritt der Invalidität während mindestens drei (vollen) Jahren Beiträge geleistet sein müssen. Ist in der Schweiz eine Beitragsdauer von mindestens einem Jahr erfüllt, jedoch nicht die dreijährige Beitragsdauer, so sind allfällige Versicherungszeiten in einem EU- oder EFTA-Staat anzurechnen (vgl. Rz. 2023 Abs. 1 Satz 2 des Kreisschreibens über das Verfahren in der Invalidenversicherung [KSVI, gültig ab 1. Januar 2010]).</w:t>
      </w:r>
    </w:p>
    <w:p>
      <w:r>
        <w:rPr>
          <w:b/>
        </w:rPr>
        <w:t>E. 3.2.2</w:t>
      </w:r>
    </w:p>
    <w:p>
      <w:r>
        <w:t>Gemäss Art. 4 Abs. 2 IVG (in der seit 1. Januar 1968 geltenden Fassung) gilt die Invalidität als eingetreten, sobald sie die für die Begründung des Anspruchs auf die jeweilige Leistung erforderliche Art und Schwere erreicht hat (sogenannter leistungsspezifischer Versicherungsfall; vgl. BGE 137 V 417 E. 2.2.1 und 2.2.4; SVR 2007 IV Nr. 7 E. 1.1). Ein oder mehrere Gesundheitsschäden können demnach verschiedene Invaliditätseintritte (Versicherungsfälle) auslösen, je nachdem, welche gesetzliche Leistung durch die Art und Schwere der gesundheitlichen Beeinträchtigung erforderlich bzw. beanspruchbar wird.</w:t>
      </w:r>
    </w:p>
    <w:p>
      <w:r>
        <w:rPr>
          <w:b/>
        </w:rPr>
        <w:t>E. 3.2.3</w:t>
      </w:r>
    </w:p>
    <w:p>
      <w:r>
        <w:t>Der Beschwerdeführer hat in der Schweiz während insgesamt 23 Monaten (d.h. während mehr als einem Jahr) Beiträge geleistet (act. IV/208). Ausserdem ist den Akten im Zeitraum von September 1978 - Juli 2000 eine geleistete Beitragszeit von mehreren Jahren in Deutschland zu entnehmen (act. IV/97 S. 3-5). Der Beschwerdeführer erfüllt demnach die Voraussetzung von drei Beitragsjahren gemäss Art. 36 Abs. 1 IVG i.V.m. Rz. 2023 Abs. 1 Satz 2 KSVI, da ihm die deutschen Beitragszeiten angerechnet werden können. Somit bleibt zu prüfen, ob der Beschwerdeführer auch in versicherungsrelevanten Mass invalid geworden ist.</w:t>
      </w:r>
    </w:p>
    <w:p>
      <w:r>
        <w:rPr>
          <w:b/>
        </w:rPr>
        <w:t>E. 3.3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3.5.1</w:t>
      </w:r>
    </w:p>
    <w:p>
      <w:r>
        <w:t>Die IV-Stelle prüft die Begehren, nimmt die notwendigen Abklärungen von Amtes wegen vor und holt die erforderlichen Auskünfte ein (Art. 43 Abs. 1 ATSG, Art. 57 Abs. 3 IVG).</w:t>
      </w:r>
    </w:p>
    <w:p>
      <w:r>
        <w:rPr>
          <w:b/>
        </w:rPr>
        <w:t>E. 3.5.2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Dennoch erachtet es die Rechtsprechung mit dem Grundsatz der freien Beweiswürdigung als vereinbar, in Bezug auf bestimmte Formen medizinischer Berichte und Gutachten, Richtlinien für die Beweiswürdigung aufzustellen.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 Kieser, ATSG-Kommentar,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3.7.1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auch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Diese Regeln zur Behandlung von Neuanmeldungen beziehen sich nur auf gleichlautende Leistungsgesuche (SVR 1999 IV Nr. 21).</w:t>
      </w:r>
    </w:p>
    <w:p>
      <w:r>
        <w:rPr>
          <w:b/>
        </w:rPr>
        <w:t>E. 3.7.2</w:t>
      </w:r>
    </w:p>
    <w:p>
      <w:r>
        <w:t>Tritt die Verwaltung auf die Neuanmeldung ein, so hat sie die Sache materiell abzuklären und in analoger Weise wie bei einem Revisionsfall nach aArt. 41 IVG (heute: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3.7.3</w:t>
      </w:r>
    </w:p>
    <w:p>
      <w:r>
        <w:t>Ob eine anspruchsbegründende Änderung in den für den Invaliditätsgrad erheblichen Tatsachen eingetreten ist, beurteilt sich im Neuanmeldungsverfahren - analog zur Rentenrevision nach Art. 17 Abs. 1 ATSG (vgl. BGE 105 V 29 zu Art. 41 aIVG) - durch Vergleich des Sachverhaltes, wie er im Zeitpunkt der ersten Ablehnungsverfügung bestanden hat, mit demjenigen zur Zeit der streitigen neuen Verfügung (BGE 130 V 71 E. 3.1 mit Hinweisen). Dies gilt jedoch nur in Fällen, in denen seit der ersten Verfügung keine materielle Prüfung des Rentenanspruchs mehr stattgefunden hat, sondern einzig Nichteintretensverfügungen erfolgt sind, welche aufgrund des fehlenden Abklärungs- und bloss summarischen Begründungsaufwandes der Verwaltung unbeachtlich bleiben.</w:t>
      </w:r>
    </w:p>
    <w:p>
      <w:r>
        <w:rPr>
          <w:b/>
        </w:rPr>
        <w:t>E. 3.7.4</w:t>
      </w:r>
    </w:p>
    <w:p>
      <w:r>
        <w:t>Vorliegend hatte die SVA im Rahmen des Verfahrens zu den Leistungsbegehren des Beschwerdeführers (Antrag auf Eingliederungsmassnahmen vom 28. Juni 2002 und Antrag auf Eingliederungsmassnahmen und Rente vom 27. Juni 2003) den Sachverhalt abgeklärt, gewürdigt, einen Erwerbsvergleich erstellt und die Begehren mit Verfügung vom 17. Oktober 2003 rechtskräftig abgewiesen (oben Bst. C.a und C.b). In der Folge trat die SVA auf die weiteren Leistungsbegehren nicht mehr ein (oben C.c f.). Die Vorinstanz ist auf das neue, in Deutschland am 17. Juli 2008 gestellte Leistungsgesuch (act. IV/77) im Rahmen des zwischenstaatlichen Verfahrens eingetreten, hat den Sachverhalt ermittelt, gewürdigt und einen Erwerbsvergleich erstellt (act. IV/82 - 187). Demnach ist in Anwendung der hievor dargelegten Rechtsprechung zu prüfen, ob sich der Gesundheitszustand des Beschwerdeführers zwischen dem 17. Oktober 2003 (letzte materielle Prüfung) und dem 8. Dezember 2009 (siehe oben E. 3.1) invaliditätsrelevant verändert hat und ob die von der Vorinstanz durchgeführte Anspruchsermittlung mit den hievor dargelegten Grundsätzen vereinbar ist.</w:t>
      </w:r>
    </w:p>
    <w:p>
      <w:r>
        <w:rPr>
          <w:b/>
        </w:rPr>
        <w:t>E. 4.1</w:t>
      </w:r>
    </w:p>
    <w:p>
      <w:r>
        <w:t>Gestützt auf die Akten und die Verfügung der SVA vom 17. Oktober 2003 ist festzustellen, dass der Beschwerdeführer während seiner Tätigkeit in der Schweiz mehrmals verunfallte und psychisch erkrankte. Nach der stationären Rehabilitation in der Rehaklinik bestand in psychischer Hinsicht per Ende Juli 2002 zwar wieder volle Arbeitsfähigkeit, eingeschränkt jedoch auf Tätigkeiten auf dem festen Boden. Als nicht mehr zumutbar wurde die bisherige Tätigkeit im Tunnel als Mineur erachtet. Aufgrund der nach der Rehabilitation neu aufgetretenen Knieproblematik links wurde aus rheumatologischer Sicht ergänzend zur bestehenden Einschränkung noch eine behinderungsangepasste Tätigkeit von 100% in leichten bis mittelschweren Tätigkeiten als zumutbar erachtet (act. IV/43).</w:t>
      </w:r>
    </w:p>
    <w:p>
      <w:r>
        <w:rPr>
          <w:b/>
        </w:rPr>
        <w:t>E. 4.2</w:t>
      </w:r>
    </w:p>
    <w:p>
      <w:r>
        <w:t>Im ausführlichen medizinischen Dossier seit Oktober 2003 finden sich im Wesentlichen Erkrankungen bzw. Einschränkungen und medizinische Abklärungen aus orthopädisch-rheumatologischer Sicht (Einschränkungen wegen der Wirbelsäule [chronifiziertes lumbales Schmerzsyndrom, Osteoporose], der Schulter links nach Treppensturz im November 2006 und Arthroskopie vom 28. Juni 2007, Gonarthrose beidseits, vgl. act. IV/139 S. 17 ff. und S. 23 f., Beschwerdeakten act. 4.17 f., 5.1) sowie aus psychischer Sicht (Ängste vor grösserer Höhe und Einschlussängste, act. IV/136 S. 18).</w:t>
      </w:r>
    </w:p>
    <w:p>
      <w:r>
        <w:rPr>
          <w:b/>
        </w:rPr>
        <w:t>E. 4.2.1</w:t>
      </w:r>
    </w:p>
    <w:p>
      <w:r>
        <w:t>Im Rahmen des Gerichtsverfahrens vor dem Sozialgericht W._______ (Verfahrensakten und Urteil nicht aktenkundig) wurden ein fachorthopädisches Gutachten vom 20. Juni 2007 sowie ein neurologisch-psychiatrisches Gutachten vom 12. Juli 2007 (Untersuchung je am 14. Juni 2007) im Reha-Zentrum C._______, V._______ eingeholt (act. IV/136 und 139). Dr. med. D._______, Facharzt für Neurologie und Psychiatrie, Psychotherapie, Rehabilitationswesen und Verkehrsmedizin, diagnostizierte - gestützt auf eine ausführliche Anamnese, eine allgemein-körperliche, eine neurologische und eine psychische Befunderhebung sowie eine elektro­encephalographische Untersuchung (EEG) und DemTect-Testung (Demenzscreeningverfahren) - einen regelrechten neurologischen Befund, insbesondere fanden sich keine Lähmungen, keine umschriebenen Sensibilitätsstörungen oder Koordinationsprobleme. Der psychische Befund war regelrecht, ohne Anhalt für das Vorliegen einer tiefgreifenden depressiven Störung. Der Gutachter diagnostizierte jedoch das Vorliegen spezifischer Ängste (ICD 10: F 40.2 [Höhenangst und Angst in engen Räumen). Aus neurologischer und psychiatrischer Sicht ergab sich beim Exploranden ein quantitativ nicht eingeschränktes Leistungsvermögen, aber qualitativ wegen der Ängste eine Unzumutbarkeit von Tätigkeiten auf Gerüsten und in grösseren Höhen sowie von Arbeiten unter Tage und in engen Räumen (act. IV/136 S. 17 f.). Dr. E._______, Facharzt für Orthopädie, Chirotherapie, Sportmedizin und Sozialmedizin, diagnostizierte auf orthopädischem Fachgebiet a) eine Belastungsminderung des linken Kniegelenks, bei fortgeschrittenem Knorpelschaden lateraler Femurcondylus und retropatellar mit Schwel­lungsneigung noch ohne Funktionseinschränkung, ohne Zeichen einer dauerhaften schmerzbedingten Minderbelastung des linken Beins; b) eine leichte Funktionseinschränkung der linken Schulter nach konservativ versorgter Oberarmfraktur von November 2007 (recte: 2006), eine kernspin­tomographisch gesicherte Zystenbildung im Bereich des Humerusschafts, eine kernspintomographisch gesicherte Teilruptur der Supraspinatusseh­ne und eine Teilruptur der langen Bizepssehne; sowie c) eine leichte Funktionseinschränkung der Lendenwirbelsäule nach älterer Deckplatten­impression L4, multisegmentalen Discopathien und Bandscheibenvorfall L5/S1 ohne aktuellen Anhalt für eine Nervenwurzelirritation (act. IV/139 S. 13). Er äusserte sich ausführlich zu seinem Befund und zu den ihm vorliegenden medizinischen Unterlagen. Gestützt auf diese Befunde beurteilte er aus orthopädischer Sicht noch überwiegend leichte bis gelegentlich mittelschwere Tätigkeiten als zumutbar, in wechselnder Körperhaltung mit überwiegend sitzendem Anteil (vollschichtig), ohne länger anhaltende statische Wirbelsäulenzwangshaltungen, insbesondere mit stark nach vorne gebeugtem Oberkörper und häufigen Überkopfhaltungen links sowie ohne längere Arbeiten in gebückter, gehockter oder knieender Stellung sowie ohne Tätigkeiten in Kälte, Nässe, Zugluft ohne entsprechenden Bekleidungsschutz, bei gegebener Gang- und Standsicherheit, ohne Besteigen von Leitern und Gerüsten und unter Vermeidung von Tätigkeiten mit erhöhter Unfallgefahr. Dieses Leistungsbild bestehe mit an Sicherheit grenzender Wahrscheinlichkeit seit Juni 2002. Die Lendenwirbelsäulenabnutzungen müssten ebenfalls schon länger vorliegen. Seit dem Sturz im November 2006 beständen die Einschränkungen in Bezug auf die linke Schulter, bei diesem Sturz habe sich der Explorand vermutlich auch die LWK-4 Fraktur zugezogen (S. 18 - 21). In der Zusammenfassung der Beurteilung durch beide Gutachter findet sich keine weitere Einschränkung der Arbeitsfähigkeit als bereits in den Einzelgutachten dargelegt (act. IV/139 S. 23 f.). Ergänzend ist anzumerken, dass beide Gutachter explizit keine Aggravation, Simulation oder Dissimulationstendenz feststellten (act. IV/136 S. 23 und 139 S. 22).</w:t>
      </w:r>
    </w:p>
    <w:p>
      <w:r>
        <w:rPr>
          <w:b/>
        </w:rPr>
        <w:t>E. 4.2.2</w:t>
      </w:r>
    </w:p>
    <w:p>
      <w:r>
        <w:t>Am 28. Juni 2007 wurde der Versicherte an der linken Schulter operiert (Arthroskopie mit Bizepssehnentenotomie und offener subacromialer Weichteildekompression und offener Bizepssehnentenodese, act. 4.18).</w:t>
      </w:r>
    </w:p>
    <w:p>
      <w:r>
        <w:rPr>
          <w:b/>
        </w:rPr>
        <w:t>E. 4.2.3</w:t>
      </w:r>
    </w:p>
    <w:p>
      <w:r>
        <w:t>Vom 4. - 16. Januar 2008, vom 6. - 11. Juli 2008 und vom 19. - 30. November 2009 wurde der Beschwerdeführer wegen eines akut exazerbierenden Lumbalsyndroms bei NPP (Nukleus pulposus-Prolaps - Bandscheibenvorfall) L5/S1 bzw. mit der Diagnostik einer pseudoradikulären Lumboischialgie, Facettengelenksarthropathie und Bandscheibenpro­trusion L4/L5 und L5/S1, Alkoholabhängigkeit mit vegetativer Entzugssymptomatik, Nikotinabusus, Gonarthrose beidseits, und einer anamnes­tischen Osteoporose, bei akuter Exazerbation des seit drei Jahren bestehenden chronischen LWS-Schmerzsyndroms bzw. eines chronifizierten lumbalen Schmerzsyndroms im Krankenhaus F._______, Orthopädie, U._______ (G._______-Universität T.________, Medizinische Fakultät) und im Kreiskrankenhaus S.________, Klinik für Neurologie, Neurologische Intensivtherapie, stationär behandelt (konservative Therapie, act. IV/152, 163, Beschwerdeakte act. 5.1). Am 3. September 2008 diagnostizierten die Fachärzte für Orthopädie und Chirotherapie einen Verdacht auf ein geringgradiges Osteoporosesyndrom unklarer Genese (act. 166 f.).</w:t>
      </w:r>
    </w:p>
    <w:p>
      <w:r>
        <w:rPr>
          <w:b/>
        </w:rPr>
        <w:t>E. 4.2.4</w:t>
      </w:r>
    </w:p>
    <w:p>
      <w:r>
        <w:t>Im Auftrag der deutschen Rentenversicherung, B._______, erstellte Dr. H._______, Facharzt für Augenheilkunde und Neurologie sowie Sozialmedizin, vom sozialmedizinischen Dienst der B._______, R._______, eine Begutachtung im Rentenverfahren vom 10. November 2008 (act. IV/178). Gemäss den Akten bestand die Begutachtung aus der Erhebung einer Anamnese, einer körperlichen Untersuchung (allgemein-internis­tisch, Haltungs- und Bewegungsapparat [inkl. Messdaten], Nervensystem und Psyche), sowie aus den Zusatzuntersuchungen Labor (Hämatologie, klinische Chemie, Hormone), EKG, Laufband-Untersuchung, Sehtest, Bodyplethysmographie (Lungenfunktionsmessung), Handkraftmessung und psychometrischen Screeninguntersuchungen. Der Gutachter stellte Einschränkungen bei Anforderungen einer Arbeitstätigkeit an den Haltungs- und Bewegungsapparat (Wirbelsäule, Kniegelenke, Schultergürtelbereich) bei verbleibenden zumutbaren leichten und mittelschweren Tätigkeiten fest und führte aus, dass die Einschränkungen und Behinderungen den Beschwerdeführer nicht daran hindern würden, unter den üblichen Bedingungen des allgemeinen Arbeitsmarktes mindestens sechs Stunden täglich regelmässig erwerbstätig zu sein. Die zuletzt ausgeübte Tätigkeit als "Mineur/Tunnelbauer" könne auf Dauer nicht mehr ausgeübt werden, da diese Tätigkeit nur unter Bedingungen auszuführen sei, die dem Versicherten nicht mehr zumutbar seien. Das Spek­trum der in Betracht kommenden Tätigkeiten des allgemeinen Arbeitsmarktes werde jedoch nicht durch eine schwere spezifische Leistungsbehinderung oder eine Summierung ungewöhnlicher Leistungseinschränkungen eingeengt. Die geklagte Schmerzintensität bei jeglicher Art von Körperhaltung und -belastung stehe im Missverhältnis zur Befundausprägung. Dies lasse den begründeten Verdacht auf eine symptomverstärkende Leidensdarstellung und auf Selbstlimitierung zu, die im subjektiven Krankheitsempfinden des Versicherten gründe. Damit ergebe sich auch die gutachterliche Problematik der Abgrenzung einer möglichen Aggravation. Der beklagte allgemeine Beeinträchtigungsgrad stehe zudem in Diskrepanz zum klinischen Erscheinungsbild (act. IV/178 S. 14 ff.).</w:t>
      </w:r>
    </w:p>
    <w:p>
      <w:r>
        <w:rPr>
          <w:b/>
        </w:rPr>
        <w:t>E. 4.3</w:t>
      </w:r>
    </w:p>
    <w:p>
      <w:r>
        <w:t>Die Akten enthalten weiter ein freies orthopädisches Gutachten von Dr. I._______, Facharzt für Orthopädie/Osteologie vom 22. April 2010 (act. IV/216 f., vgl. Verweis in act. IV/212 S. 3), welches auf der B._______-akte, einem standardisierten Fragebogen zur Begutachtung im Auftrag der Rentenversicherung, auf Röntgenbildern (Liste nicht aktenkundig) sowie einer Untersuchung des Versicherten vom 22. April 2010 beruht, sowie eine zusammenfassende Beurteilung von Dr. J._______, Fachärztin für Innere Medizin/Sozialmedizin, Leitende Ärztin SMD R._______, vom 27. Juli 2010, erstellt zu Handen der B.________ im Rahmen des neuen deutschen Rentenverfahrens (Antrag vom 4. Dezember 2009, siehe oben Bst. E.f).</w:t>
      </w:r>
    </w:p>
    <w:p>
      <w:r>
        <w:rPr>
          <w:b/>
        </w:rPr>
        <w:t>E. 4.3.1</w:t>
      </w:r>
    </w:p>
    <w:p>
      <w:r>
        <w:t>Dr. I._______ diagnostiziert a) ein chronisches Schmerzsyndrom bei dringendem Verdacht auf Somatisierungsstörung; b) ein chronisch rezidivierendes lumboischialgieformes Schmerzsyndrom L4/5 bei Fehlhaltung und Fehlstatik; c) eine initiale Retropatellararthrose links mehr als rechts; sowie d) eine rezidivierende Schulterschmerzsymptomatik links bei Zustand nach Rotatorenmanschettenruptur mit guter Restitution. Der Gutachter führt bezüglich der zumutbaren Arbeitsfähigkeit aus, die angegebenen orthopädischen Leiden würden mit Sicherheit nur "Nebenschauplätze" darstellen. Weder die lumbalen, noch die linksseitigen Schulterschmerzen, noch die angegebenen Knieschmerzen seien derart gravierend, dass erwerbsminderungsbergründende Leistungseinschränkungen bestehen würden. Die angegebene Schmerzintensität erscheine glaubhaft, gleichfalls die dazu entsprechend angegebene Schmerzmitteldosis. Der Gutachter widerspricht indessen der Auffassung des Exploranden, nicht mehr in der Lage zu sein, irgend eine Tätigkeit ausüben zu können. Richtig sei, dass er sicherlich nicht mehr als Mineur arbeiten kön­ne. Auf dem allgemeinen Arbeitsmarkt könne er jedoch durchaus eine leichte bis selten mittelschwere Tätigkeit vollschichtig ausüben, ohne Hocken und Bücken, ohne Überkopfarbeiten, ohne fortwährendes Heben und Tragen von mittelschweren Lasten, ohne statische Belastungen der Wirbelsäule, ohne Zwangshaltungen, ohne Schicht- oder Akkordtätigkeit und ohne fortwährende Exposition von Kälte und Zugluft (act. IV/217 S. 19 ff.).</w:t>
      </w:r>
    </w:p>
    <w:p>
      <w:r>
        <w:rPr>
          <w:b/>
        </w:rPr>
        <w:t>E. 4.3.2</w:t>
      </w:r>
    </w:p>
    <w:p>
      <w:r>
        <w:t>Die Internistin und Sozialmedizinerin Dr. J._______ stellte in Berücksichtigung der ihr vorliegenden Akten bis April 2010 zu Handen der B._______ fest, im Verlauf seien mehrere Ärzte zur Einschätzung gelangt, dass psychischen Faktoren eine Rolle bei der Unterhaltung der Schmerzproblematik zukomme, so auch die behandelnden Ärzte in U._______ im November 2009. Die Durchführung einer weiteren ambulanten Psychotherapie sei dort indes nicht für angezeigt gehalten worden. Aus sozialmedizinischer Sicht folgte sie der Leistungseinschätzung des Orthopäden Dr. I._______. Der Explorand sei dauerhaft nicht mehr in der Lage, körperlich schwere und anhaltend mittelschwere Tätigkeiten auszuüben. Für die ursprüngliche Tätigkeit als Mineur im Tunnelbau bestehe auf Dauer Leistungsunfähigkeit. Zumutbar sei die vollschichtige Verrichtung körperlich leichter bis zeitweise mittelschwerer Tätigkeit in wechseln­der Körperposition, wobei jede Körperposition während grundsätzlich mehr als 50% der Arbeitszeit zumutbar sei, dies unter Beachtung der im orthopädischen Gutachten dargestellten zusätzlich zu beachtenden Einschränkungen. Die feststellbare Leistungseinschränkung bestehe seit Jahren (act. IV/212).</w:t>
      </w:r>
    </w:p>
    <w:p>
      <w:r>
        <w:rPr>
          <w:b/>
        </w:rPr>
        <w:t>E. 4.4</w:t>
      </w:r>
    </w:p>
    <w:p>
      <w:r>
        <w:t>Der Internist Dr. K._______ vom medizinischen Dienst der IVSTA stellte am 23. August 2009 fest, es bestehe seit November 2001 eine Arbeitsunfähigkeit von 70% in der bisherigen Tätigkeit als Mineur/Tunnel­bauer und eine Arbeitsunfähigkeit von 0% seit November 2001 in Verweistätigkeiten in Vollzeit, in sitzender und wechselnder Position, Heben von Gewichten bis 10 kg, ohne schwere Tätigkeiten, mit kurzen und mittleren Gehstrecken. Der Gesundheitszustand habe sich insgesamt seit dem Jahr 2002 nicht relevant verändert. Für die vorgeschlagenen Verweistätigkeiten (Hauswart, Aufseher/Wächter einer Baustelle, Museums- oder Parkplatzaufseher, Magaziner, Materialwart, kleine Lieferungen mit einem Fahrzeug, Reparaturen kleiner Apparate und Haushaltartikel, Billetverkäufer, interner Kurrier) bestehe keine Einschränkung. Die aktuelle Begutachtung vom November 2008 bestätige die Befunde früherer Begut­achtungen (act. IV/186). In seinen Stellungnahmen im Rahmen des Beschwerdeverfahrens hielt er in Berücksichtigung der neu eingereichten medizinischen Akten im Wesentlichen an dieser Beurteilung fest (act. IV/210, 220).</w:t>
      </w:r>
    </w:p>
    <w:p>
      <w:r>
        <w:rPr>
          <w:b/>
        </w:rPr>
        <w:t>E. 5</w:t>
      </w:r>
    </w:p>
    <w:p>
      <w:r>
        <w:t>Nachfolgend ist darzulegen, dass zwischen Oktober 2003 (letzte materielle Beurteilung durch die SVA, siehe oben E. 3.7.4) und dem Beurteilungszeitpunkt per Dezember 2009 (oben E. 3.1) Veränderungen der gesundheitlichen Situation festzustellen sind (E. 5.1 f.). Anschliessend bleibt zu klären, ob sich diese Veränderungen rentenrelevant auswirken (E. 5.3 ff.).</w:t>
      </w:r>
    </w:p>
    <w:p>
      <w:r>
        <w:rPr>
          <w:b/>
        </w:rPr>
        <w:t>E. 5.1</w:t>
      </w:r>
    </w:p>
    <w:p>
      <w:r>
        <w:t>Gestützt auf die ausführlichen Gutachten der Fachärzte von V._______ (act. IV/136, 139) fanden sich im Juni 2007 die Arbeitsfähigkeit einschränkende Beschwerden wegen der Lendenwirbelsäule, des linken Knies und der linken Schulter. Dies stellt eine Veränderung zu den Feststellungen der SVA vom Oktober 2003 dar, wo aus rheumatologischer Sicht einzig Einschränkungen wegen des linken Knies festgestellt worden waren. Für eine Beeinträchtigung der Arbeitsfähigkeit wegen der lumbalen Situation per Dezember 2009 sprechen auch die mehrfach stationär durchgeführten Schmerztherapien zwischen Januar 2008 - November 2009. Was die psychische Situation betraf, wurden im Juni 2007 weiterhin Einschränkungen wegen den vorhandenen spezifischen Ängsten festgestellt.</w:t>
      </w:r>
    </w:p>
    <w:p>
      <w:r>
        <w:rPr>
          <w:b/>
        </w:rPr>
        <w:t>E. 5.2.1</w:t>
      </w:r>
    </w:p>
    <w:p>
      <w:r>
        <w:t>Soweit Dr. H.________ (Gutachten für die B._______) sich in orthopädischer Hinsicht äussert, finden sich Unklarheiten und Widersprüche zur von Dr. E._______ beschriebenen gesundheitlichen Situation und Leistungsfähigkeit. Was seine Messungen des Bewegungsapparats betrifft, sind alle - anders als diejenigen von Dr. E._______ - seitengleich identisch - auch diejenigen der Knie und der Schultern (act. IV/139 S. 8 ff., 178 S. 5 f.). Erörtert werden diese Veränderungen nicht. Es finden sich auch keine Angaben zur zwei Wochen nach der Begutachtung von Dr. E._______ durchgeführten Schulteroperation und deren gesundheitlichen Entwicklung. Ebensowenig hat Dr. H._______ nachvollziehbare Schlüsse bezüglich einer allfälligen Veränderung der Rückensituation, gestützt auf die stationären Schmerzbehandlungen des Rückens vom Januar und Juli 2008, gezogen.</w:t>
      </w:r>
    </w:p>
    <w:p>
      <w:r>
        <w:rPr>
          <w:b/>
        </w:rPr>
        <w:t>E. 5.2.2</w:t>
      </w:r>
    </w:p>
    <w:p>
      <w:r>
        <w:t>Dr. H._______ setzt sich auch nicht mit der neuropsychologischen Testung von Dr. D._______ vom Juni 2007 und einer allfälligen Abweichung zu den eigenen erhobenen Daten auseinander. Die von Dr. D._______ festgestellte Angstproblematik wird überhaupt nicht thematisiert. Entsprechend finden sich kaum Angaben bezüglich den Feststellungen des Gutachters, der Beschwerdeführer könne keine Tätigkeiten auf Gerüsten oder in grösseren Höhen ausüben (hier bezogen auf die psychische Situation), sowie keine Tätigkeiten unter Tage oder in engen Räumen. Dr. H._______ führt hiezu aus, der Explorand könne seine ursprüngliche Tätigkeit im Tunnelbau "auf Dauer" nicht mehr ausüben, da die Arbeitsbedingungen dieser Tätigkeit für den Versicherten unzumutbar seien, ohne dies weiter zu begründen. Seine Feststellung, Arbeiten mit ständigem oder wiederholtem Ersteigen von Leitern oder Gerüsten oder häufigem Gehen in unebenem Gelände oder auf glatten, rutschigen oder schwankenden Böden sei zu vermeiden bzw. in ihrer Zeitdauer und Häufigkeit zu beschränken, begründet er mit der Minderbelastbarkeit der Kniegelenke. Abschliessend ist festzustellen, dass er - anders als die Gutachter in V._______ 17 Monate zuvor explizit ausführten, und in Berücksichtigung einer zwischenzeitlich durchgeführten Schulteroperation sowie zweier stationär durchgeführter Intensiv-Schmerzbehandlungen - von einem Grenzfall zu einer Aggravation ausging, ohne diesen Widerspruch zu den Gutachtern E._______ und D._______ zu erläutern. Zu ergänzen bleibt, dass der Beschwerdeführer in der Replik Vorbehalte zum Ablauf dieser Begutachtung vorgebracht hat (siehe act. 14 sowie act. IV/187 S. 7 und 17). Zu diesen Vorbehalten hat sich die Vorinstanz im Nachgang zu deren Geltendmachung nicht geäussert.</w:t>
      </w:r>
    </w:p>
    <w:p>
      <w:r>
        <w:rPr>
          <w:b/>
        </w:rPr>
        <w:t>E. 5.2.3</w:t>
      </w:r>
    </w:p>
    <w:p>
      <w:r>
        <w:t>Zusammenfassend ergibt sich, dass die sorgfältig erstellten fachärztlichen Gutachten von Dr. D._______ und Dr. E._______ mit der Beurteilung von Dr. H._______ divergieren, ohne dass dessen anderslautende Beurteilung nachvollziehbar erläutert wird.</w:t>
      </w:r>
    </w:p>
    <w:p>
      <w:r>
        <w:rPr>
          <w:b/>
        </w:rPr>
        <w:t>E. 5.2.4</w:t>
      </w:r>
    </w:p>
    <w:p>
      <w:r>
        <w:t>Ergänzend bleibt festzuhalten, dass gemäss den Akten Dr. H._______ als Facharzt für Augenheilkunde, Neurologie und Sozialmedizin den Beschwerdeführer in der - für die Vorinstanz entscheidenden - Begutachtung in einem grossen Spektrum von medizinischen Fachuntersuchungen (internistisch, orthopädisch, pneumologisch, neuropsychologisch, psychiatrisch) allein untersuchte. Gestützt auf die Anforderungen des Bundesgerichts an einen externen Gutachter (oben E. 3.6) erweist sich Dr. H._______ hier - als einziger untersuchender Gutachter ohne orthopädische und/oder psychiatrische Fachausbildung - als ungenügend qualifiziert.</w:t>
      </w:r>
    </w:p>
    <w:p>
      <w:r>
        <w:rPr>
          <w:b/>
        </w:rPr>
        <w:t>E. 5.3.1</w:t>
      </w:r>
    </w:p>
    <w:p>
      <w:r>
        <w:t>Es ergibt sich demnach gestützt auf die Akten aus Deutschland, dass zwar dem Gutachten von Dr. H._______ - wie hievor (E. 5.2) dargelegt - sowohl inhaltlich als auch aufgrund der ungenügender Qualifizierung des Arztes nur ein eingeschränkter Beweiswert zukommt. Indessen erweist sich gestützt auf die ausführlichen und gut nachvollziehbaren Gutachten vom Juni 2007 sowie die Beurteilungen vom Frühling/Sommer 2010 - wobei das Gutachten vom 22. April 2010 ebenfalls auf einer Untersuchung durch einen Facharzt mit orthopädischer Qualifikation beruht -, dass nach Juni 2007 keine massgebliche Verschlechterung des Gesundheitszustands erkennbar ist. Daran ändern auch die in den Jahren 2008 und 2009 durchgeführten stationären Schmerztherapien nichts. Auch aus diesen Akten ist keine gesundheitliche Schädigung in einem Mass ersichtlich, dass auf eine dauerhafte schwerwiegende Einschränkung geschlossen werden müsste. Das Gutachten von Dr. I._______ vom 22. April 2010 und der Bericht von Dr. J._______ vom 27. Juli 2010 (vgl. die Ausführungen in E. 4.3) sind im vorliegenden Verfahren zu berücksichtigen, da sie (rückwirkend) Bezug auf den - bereits am 8. Dezember 2009 vorgelegenen und sich danach nicht wesentlich veränderten - gesundheitlichen Zustand des Beschwerdeführers nehmen, demnach mit dem Streitgegenstand in engem Sachzusammenhang stehen und darüber hinaus geeignet sind, die Beurteilung im Zeitpunkt dieses Verfügungserlasses zu beeinflussen (vgl. Urteile des Bundesgerichts 8C_278/2011 vom 26. Juli 2011 E. 5.5, 9C_116/2010 vom 20. April 2010 E. 3.2.2; BGE 121 V 362 E. 1b, BGE 118 V 200 E. 3a und BGE 116 V 80 E. 6b).</w:t>
      </w:r>
    </w:p>
    <w:p>
      <w:r>
        <w:rPr>
          <w:b/>
        </w:rPr>
        <w:t>E. 5.3.2</w:t>
      </w:r>
    </w:p>
    <w:p>
      <w:r>
        <w:t>Unter diesen Umständen erweist sich im Ergebnis auch das von Dr. K._______ im August 2009 dargelegte zumutbare Leistungsprofil als korrekt, obwohl er sich im Wesentlichen auf die Angaben im Gutachten von Dr. H._______ abstützte. Indessen ist seine Behauptung, dieser Zustand bestehe seit Juli 2001, aktenwidrig (siehe oben E. 4.1 und E. 5.1).</w:t>
      </w:r>
    </w:p>
    <w:p>
      <w:r>
        <w:rPr>
          <w:b/>
        </w:rPr>
        <w:t>E. 5.3.3</w:t>
      </w:r>
    </w:p>
    <w:p>
      <w:r>
        <w:t>Zu ergänzen bleibt bezüglich der Hinweise in den Berichten der B._______ vom April und Juli 2010 auf eine somatoforme Schmerzstörung, dass diese gemäss ständiger bundesgerichtlicher Praxis (BGE 130 V 352 E. 2.2.3; vgl. auch Art. 7 Abs. 2 ATSG) grundsätzlich als nicht invaliditätsrelevant und - wie vorliegend - als objektiv überwindbar zu betrachten ist. Ebenfalls vorliegend als nicht invaliditätsrelevant (vgl. zuletzt Urtei­le des Bundesgerichts 8C_951/2010 vom 30. Mai 2011 E. 4.1 und 8C_672/2010 vom 27. September 2010 E. 2 mit Hinweisen) erweisen sich im Dossier vorhandene Anzeichen auf einen problemhaften Umgang mit Alkohol (act. SUVA/28, 29; act. IV/11, 30, 32, 136 S. 5, 211 [betr. Dezember 1997]), wobei auch der Beschwerdeführer hiezu geltend macht, die (anamnestische) Diagnose "Aethylismus" hätte nie ins Dossier gehört (act. 14 S. 2).</w:t>
      </w:r>
    </w:p>
    <w:p>
      <w:r>
        <w:rPr>
          <w:b/>
        </w:rPr>
        <w:t>E. 5.4</w:t>
      </w:r>
    </w:p>
    <w:p>
      <w:r>
        <w:t>Zusammenfassend steht fest, dass dem Beschwerdeführer im massgebenden Zeitpunkt vom 8. Dezember 2009 eine verbleibende vollschichtige, leichte bis fallweise mittelschwere Verweistätigkeit zuzumuten war, ohne Höhenexposition und Tätigkeiten unter Tag und in engen Räumen, sowie mit Einschränkungen auf Sitzen und Wechselbelastung, ohne Hocken und Bücken, ohne Überkopfarbeiten oder Zwangshaltungen, ohne Heben und Tragen von Lasten über 10 kg, ohne Schicht- oder Akkordtätigkeit und ohne fortwährende Exposition von Kälte und Zugluft.</w:t>
      </w:r>
    </w:p>
    <w:p>
      <w:r>
        <w:rPr>
          <w:b/>
        </w:rPr>
        <w:t>E. 6</w:t>
      </w:r>
    </w:p>
    <w:p>
      <w:r>
        <w:t>Somit bleibt zu prüfen, ob die Vorinstanz den IV-Grad von 26.07% korrekt errechnet hat. Für den Einkommensvergleich sind die Verhältnisse im Zeitpunkt des Beginns des allfälligen Rentenanspruchs (hier: Februar 2009 [siehe oben E. 3.1.1]) massgebend, wobei Validen- und Invalideneinkommen auf zeitidentischer Grundlage zu erheben und allfällige rentenwirksame Änderungen der Vergleichseinkommen bis zum Verfügungserlass zu berücksichtigen sind (BGE 129 V 222 E. 4.3.1 ff.).</w:t>
      </w:r>
    </w:p>
    <w:p>
      <w:r>
        <w:rPr>
          <w:b/>
        </w:rPr>
        <w:t>E.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6.2</w:t>
      </w:r>
    </w:p>
    <w:p>
      <w:r>
        <w:t>Die Vorinstanz hat das Valideneinkommen des Beschwerdeführers auf den Durchschnitt der bezahlten Löhne als Mineur von Juni 2001 - September 2001 (Angaben des Arbeitgebers gegenüber der Arbeitslosen­versicherung), in Berücksichtigung eines 13. Monatslohns, berechnet und diesen Durchschnittswert auf das Jahr 2006 indexiert. Es ergab sich damit ein monatliches Valideneinkommen für das Jahr 2006 von Fr. 6'344.24 (act. IV/90 S. 2, 187). Für das Invalideneinkommen stützte die IVSTA sich gemäss den Angaben des Dr. K._______ (act. IV/186) auf die Tabellenlöhne des BFS (LSE, TA 1, privater Sektor, nach Wirtschaftszweigen, Schweiz 2006, Anforderungsniveau 4 [einfache und repetitive Tätigkeiten], Männer), auf die Kategorien Grosshandel/Handelsvermittlung, Detailhandel und Reparatur, Dienstleistungen für Unternehmen sowie sonstige öffentliche und persönliche Dienstleistungen (Ziff. 51, 52, 70-74, 90-93; vgl. Urteil des Eidgenössischen Versicherungsgerichts [heute: Bundesgericht] I 655/02 vom 16. Juli 2003), was für die im Jahr 2006 übliche durchschnittliche Arbeitszeit im Dienstleistungssektor von 41.7 Stunden pro Woche (Betriebsübliche Arbeitszeit nach Wirtschaftsabteilungen BUA) einen Durchschnittswert von Fr. 4'690.47 ergab. In Berücksichtigung der persönlichen und beruflichen Umstände des vorliegenden Falls verzichtete die Vorinstanz auf die Vornahme eines Leidensabzugs. Somit errechnete die IVSTA einen Invaliditätsgrad von 26.07%.</w:t>
      </w:r>
    </w:p>
    <w:p>
      <w:r>
        <w:rPr>
          <w:b/>
        </w:rPr>
        <w:t>E. 6.3</w:t>
      </w:r>
    </w:p>
    <w:p>
      <w:r>
        <w:t>Dieser Erwerbsvergleich erweist sich - wie nachfolgend dargelegt wird - aus verschiedenen Gründen als nicht rechtskonform.</w:t>
      </w:r>
    </w:p>
    <w:p>
      <w:r>
        <w:rPr>
          <w:b/>
        </w:rPr>
        <w:t>E. 6.3.1</w:t>
      </w:r>
    </w:p>
    <w:p>
      <w:r>
        <w:t>Gemäss den Angaben des Arbeitgebers zu Handen der Arbeitslosenversicherung vom 19. Dezember 2001 hatte der Beschwerdeführer im Jahr 2001 einen AHV-pflichtigen Grundlohn von Fr. 26.- (act. IV/90). Gemäss den Angaben gegenüber der IVSTA vom 13. März 2009 (act. IV/89) führte der Arbeitgeber aus, der Lohn habe sich zusammengesetzt aus einem Stundenlohn von Fr. 26.- zuzüglich einer Ferienentschädigung von 14.1% sowie von 8.3% als 13. Monatslohn. Den Akten ist weiter zu entnehmen, dass der Beschwerdeführer im Jahr 2001 von Januar bis September 2001 - abgesehen von den Folgen eines Unfalls mit drei Tagen voller Arbeitsunfähigkeit im März - zu 100% gearbeitet hat. Ab dem 2. Oktober 2001 bis zur Beendigung des Arbeitsverhältnisses war er zu 100% arbeitsunfähig (act. IV/89 S. 2). Im Jahr 2001 hatte der Beschwerdeführer - gemäss den Angaben gegenüber der Arbeitslosenversicherung - von Januar - September 2001 einen AHV-pflichtigen Verdienst von Fr. 51'668.60 (act. IV/90 S. 2). Entsprechend ergibt sich für das ganze Jahr 2001 - hätte der Beschwerdeführer während des ganzen Jahres arbeiten können - ein Jahreseinkommen von Fr. 68'891.47 inklusive Ferien und 13. Monatslohn (Fr. 51'668.60 / 9 x 12 = Fr. 68'891.47) bzw. einen Monatslohn von Fr. 5'740.96, gemäss Vertrag bei einer 40.5-Stunden­woche. Dieses Einkommen ist gemäss dem jeweiligen Index der Nominallöhne der Männer von 1902 im Jahr 2001 auf den Index von 2136 im Jahr 2009 (allfälliger Beginn des Rentenanspruchs: Februar 2009; Basis: 1939 = 100, vgl. BFS, Entwicklung der Nominallöhne, der Konsumentenpreise und der Reallöhne 1976 - 2012) zu indexieren, was für das Jahr 2009 ein monatliches Einkommen bzw. einen Validenlohn von Fr. 6'447.26 (40.5-Stundenwoche) ergibt.</w:t>
      </w:r>
    </w:p>
    <w:p>
      <w:r>
        <w:rPr>
          <w:b/>
        </w:rPr>
        <w:t>E. 6.3.2</w:t>
      </w:r>
    </w:p>
    <w:p>
      <w:r>
        <w:t>Für die Berechnung des Invalidenlohns ist hier entsprechend dem Anforderungsprofil des Beschwerdeführers für leichte bis fallweise mittelschwere Verweistätigkeiten mit Einschränkungen, vollschichtig (siehe oben E. 5.4), nach der Praxis des Bundesgerichts auf den Zentralwert (Median) der LSE des Jahres 2008, indexiert auf das Jahr 2009 abzustellen (BGE 129 V 472 E. 4.2.1 mit Hinweis auf BGE 124 V 323 E. 3a/aa; vgl. zum Ganzen: Hans-Jakob Mosimann, Hypothesen und Annahmen in der Invaliditätsbemessung: Status - Valideneinkommen - Invalideneinkommen - ausgeglichener Arbeitsmarkt, in: Ueli Kieser/Miriam Lendfers [Hrsg.], Fiktives, Hypothetisches und Konstruiertes im Sozialversicherungsrecht, St. Gallen 2012, S. 53 ff.). Die Berücksichtigung des Durchschnittswerts der LSE rechtfertigt sich vorliegend entgegen der Festlegung durch die Vorinstanz, weil mögliche Tätigkeiten im Leistungsprofil des Beschwerdeführers nicht allein auf den Dienstleistungssektor 3 beschränkt und auch angepasste Tätigkeiten im Produktionssektor 2 denkbar sind. Allerdings ist - entgegen der Auffassung der Vorinstanz - in Beachtung der vorliegenden Umstände ein Leidensabzug zu berücksichtigen, da der Beschwerdeführer aufgrund seiner Behinderung nicht mehr in seinem bisherigen Beruf als Mineur arbeiten kann, gewisse Einschränkungen für die Verweistätigkeiten bestehen ("sitzend", abwechselnde Arbeitshaltung) und er zudem seit Jahren nicht mehr im Arbeitsprozess ist. Unter den vorliegenden Umständen ist von einem angemessenen Leidensabzug von 10% auszugehen. Somit errechnet sich das Invalideneinkommen wie folgt: LSE, TA 1, Schweiz 2008, Anforderungsniveau 4 (einfache und repetitive Tätigkeiten), Männer, Zentralwert: Fr. 4'806.-; gemäss dem Index der Nominallöhne der Männer von 2092 im Jahr 2008 auf den Index von 2136 im Jahr 2009 (vgl. BFS, Entwicklung der Nominallöhne, der Konsumentenpreise und der Reallöhne 1976 - 2012) indexiert, was für das Jahr 2009 einen Wert von Fr. 4'907.08 (40-Stundenwoche) und bei einer im Jahr 2009 üblichen durchschnittlichen Arbeitszeit von 41.6 Stunden pro Woche (BUA, Zentralwert) einen Durchschnittswert von Fr. 5'103.36 ergibt. Abzüglich des Leidensabzugs von 10% beträgt das monatliche Invalideneinkommen im Jahr 2009 Fr. 4'593.02 (Fr. 5'103.36 - 10%). In Anwendung dieser Werte erfolgt ein Invaliditätsgrad von gerundet 29% ([{Fr. 6'447.26 - Fr. 4'593.02} x 100] / Fr. 6'447.26 = 28.76%), was keinen Anspruch auf eine Invalidenrente ergibt. Zu ergänzen bleibt, dass auch in Berücksichtigung eines Leidensabzugs von 15% kein Rentenanspruch bestehen würde (Invalideneinkommen: Fr. 5'103.36 - 15% = Fr. 4'337.86; IV-Grad: [{Fr. 6'447.26 - Fr. 4'337.86} x 100] / Fr. 6'447.26 = 32.72%, gerundet 33%).</w:t>
      </w:r>
    </w:p>
    <w:p>
      <w:r>
        <w:rPr>
          <w:b/>
        </w:rPr>
        <w:t>E. 6.4</w:t>
      </w:r>
    </w:p>
    <w:p>
      <w:r>
        <w:t>Da somit kein Invaliditätsgrad von mindestens 40% besteht, hat der Beschwerdeführer keinen Anspruch auf eine Invalidenrente. Die angefochtene Verfügung vom 17. November 2009 ist demnach im Ergebnis rechtmässig, weshalb die Beschwerde sich als unbegründet erweist. Sie ist deshalb abzuweisen.</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Sie sind vom unterliegenden Beschwerdeführer zu tragen (Art. 63 Abs. 1 VwVG) und mit dem am 23. Juni 2010 geleisteten Kostenvorschuss zu verrechnen.</w:t>
      </w:r>
    </w:p>
    <w:p>
      <w:r>
        <w:rPr>
          <w:b/>
        </w:rPr>
        <w:t>E. 7.2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