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C-6863/2019 vom 29. Januar 2021</w:t>
      </w:r>
    </w:p>
    <w:p>
      <w:r>
        <w:t>Bundesverwaltungsgericht, 2021-01-29, IT</w:t>
      </w:r>
    </w:p>
    <w:p>
      <w:r>
        <w:rPr>
          <w:b/>
        </w:rPr>
        <w:t xml:space="preserve">Quelle: </w:t>
      </w:r>
      <w:r>
        <w:t>https://mcp.opencaselaw.ch/entscheid/bvger_C-6863_2019</w:t>
      </w:r>
    </w:p>
    <w:p>
      <w:r>
        <w:t>FR: TAF C-6863/2019 du 29 janvier 2021</w:t>
      </w:r>
    </w:p>
    <w:p>
      <w:r>
        <w:t>IT: TAF C-6863/2019 del 29 gennaio 2021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Il ricorrente è cittadino di uno Stato membro della Comunità europea, vi è inoltre un elemento transfrontaliero, avendo l'interessato lavorato in Svizzera (DTF 143 V 81 consid. 8.3 con rinvii, 143 II 57 e 141 V 521 consid. 4.3.2 nonché, tra le altre, le sentenze della CGUE del 5 maggio 2011 C-434/09 McCarthy, punto 45, e dell'11 ottobre 2001 C-95/99 a 98/99 e C-180/99 Khalil et aliud, punto 69)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Se è intervenuto un cambiamento delle norme legislative nel corso del periodo sottoposto ad esame giudiziario, il diritto eventuale alle prestazioni si determina secondo le vecchie disposizioni per il periodo anteriore e secondo le nuove a partire dalla data della loro entrata in vigore (applicazione pro rata temporis; DTF 130 V 445).</w:t>
      </w:r>
    </w:p>
    <w:p>
      <w:r>
        <w:rPr>
          <w:b/>
        </w:rPr>
        <w:t>E. 3.1.2</w:t>
      </w:r>
    </w:p>
    <w:p>
      <w:r>
        <w:t>Nel caso in esame, essendo contestato il diritto alla rendita da gennaio 2013, che - tenuto conto della (terza) richiesta di prestazioni del 7 luglio 2015 - sorgerebbe tuttavia al più presto il 1° gennaio 2016 (art. 29 cpv. 1 e 3 LAI), si applicano di principio le disposizioni della 6a revisione della LAI entrate in vigore il 1° gennaio 2012 e le successive (RU 2011 5659; FF 2010 1603), entrate in vigore fino alla data della decisione impugnata.</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Oggetto del contendere è la questione se l'attribuzione all'assicurato da parte dell'UAIE di un quarto di rendita dal 1° marzo 2018 è conforme al diritto federale oppure se l'assicurato può pretendere una rendita intera da gennaio 2013. Al riguardo va rilevato che, con decisione del 7 novembre 2013, passata in giudicato, l'amministrazione ha già statuito sull'assenza di un diritto alla rendita. Ne consegue che nella misura in cui la domanda di rendita ed il ricorso si riferiscono al periodo tra gennaio 2013 e novembre 2013, la richiesta è irricevibile.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6.1</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 Peraltro, allorquando l'autorità inferiore è entrata nel merito di una domanda di rendita il giudice non deve esaminarne la legittimità (DTF 133 V 108 consid. 5.2 e 109 V 108 consid. 2b).</w:t>
      </w:r>
    </w:p>
    <w:p>
      <w:r>
        <w:rPr>
          <w:b/>
        </w:rPr>
        <w:t>E. 6.2</w:t>
      </w:r>
    </w:p>
    <w:p>
      <w:r>
        <w:t>Dal momento che, a seguito della sentenza del TAF del 5 febbraio 2018, l'amministrazione è entrata nel merito della terza domanda di rendita d'invalidità presentata dal ricorrente, in analogia alle disposizioni sulla revisione ai sensi dell'art. 17 LPGA, doveva esaminare se tra la situazione esistente al momento dell'ultima decisione cresciuta in giudicato che è stata oggetto di un esame materiale del diritto alla rendita, nel caso concreto al 7 novembre 2013 (si veda in particolare consid. A.c.b e 10.2 del presente giudizio) e la situazione al momento della nuova decisione qui impugnata, ovvero al 18 novembre 2019, è intervenuta una modifica significativa del grado d'invalidità (sentenze del TF 9C_421/2014 del 21 luglio 2014 consid. 3 e 9C_418/2010 del 29 agosto 2011 consid. 4.2 e 4.3).</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2 OAI prevede che se la capacità al guadagno dell'assicurato o la capacità di svolgere le mansioni consuete peggiora, se la grande invalidità si aggrava o se il bisogno di assistenza o di aiuto dovuto all'invalidità aumenta, il cambiamento va tenuto in considerazione non appena è durato tre mesi senza interruzione notevole.</w:t>
      </w:r>
    </w:p>
    <w:p>
      <w:r>
        <w:rPr>
          <w:b/>
        </w:rPr>
        <w:t>E. 7.3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8.3</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137 V 210 consid. 1.3.4; 134 V 231 consid. 5.1; 125 V 351 consid. 3b con rinvii).</w:t>
      </w:r>
    </w:p>
    <w:p>
      <w:r>
        <w:rPr>
          <w:b/>
        </w:rPr>
        <w:t>E. 8.4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8.5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9</w:t>
      </w:r>
    </w:p>
    <w:p>
      <w:r>
        <w:t>Nel caso di specie si pone la questione se vi sia stata, o meno, una modifica dello stato di salute e/o della capacità lavorativa del ricorrente tra il 7 novembre 2013 (istante in cui è stata respinta la seconda richiesta di rendita) e il 18 novembre 2019 (data della decisione impugnata) che giustifichi l'erogazione di una rendita AI con effetto retroattivo al 7 novembre 2013 (invece che dal 1° marzo 2018) e/o di grado superiore, rispetto al quarto di rendita riconosciuto dall'UAIE. Inoltre andrà esaminata anche la possibilità di mettere a frutto in un mercato del lavoro equilibrato della capacità lavorativa residua medico-teorica in attività adeguate.</w:t>
      </w:r>
    </w:p>
    <w:p>
      <w:r>
        <w:rPr>
          <w:b/>
        </w:rPr>
        <w:t>E. 10.1</w:t>
      </w:r>
    </w:p>
    <w:p>
      <w:r>
        <w:t>Dalla documentazione prodotta nell'ambito della prima domanda di prestazioni è emerso che l'assicurato soffriva di tachiaritmia sopraventricolare e che ha condotto all'impianto di un pacemaker definitivo nel mese di settembre 2006 (doc. 17). Sulla base dei referti medici trasmessi, nel proprio parere del 24 novembre 2006, il dott. F._______ del Servizio medico regionale (SMR), specialista in medicina interna generale, ha considerato che l'assicurato non è mai stato incapace al lavoro in misura pari almeno al 40% in maniera duratura (doc. 14).</w:t>
      </w:r>
    </w:p>
    <w:p>
      <w:r>
        <w:rPr>
          <w:b/>
        </w:rPr>
        <w:t>E. 10.2</w:t>
      </w:r>
    </w:p>
    <w:p>
      <w:r>
        <w:t>Dalla documentazione inoltrata in occasione della seconda domanda di prestazioni sono emerse una rottura completa del tendine del muscolo sovraspinoso della spalla destra (doc. 26, 27 [ripetuto in doc. 44], 30), diabete mellito tipo 2 (doc. 29 e 32) e una spondilodiscoartrosi (doc. 26 e 30). L'incarto è stato sottoposto al dott. B._______, specialista in medicina interna generale del SMR, il quale, nella presa di posizione del 31 luglio 2013 (doc. 60), tenendo conto delle affezioni diagnosticate e del loro moderato impatto funzionale, ha ritenuto l'assicurato abile in misura completa nell'attività di gestore di autolavaggio e precisato che quest'attività implicava lavori leggeri fino a mediamente pesanti. In particolare, il dott. B._______ ha rilevato una funzione cardiaca normalizzata in seguito all'impianto del pacemaker, un diabete di tipo 2 relativamente ben controllato e che non presentava complicazioni, un'affezione dell'apparato locomotore (spondiloartrosi cervicale e lombare) già debitamente considerata nell'ambito della procedura che ha condotto alla decisione di rifiuto del 21 febbraio 2007 (doc. 22) e dei problemi articolari al rachide (insufficienza vertebrale del rachide dorso-lombo-sacrale, discopatia degenerativa e radicolopatia cronica) che coincidono con quanto constatato in precedenza.</w:t>
      </w:r>
    </w:p>
    <w:p>
      <w:r>
        <w:rPr>
          <w:b/>
        </w:rPr>
        <w:t>E. 10.3</w:t>
      </w:r>
    </w:p>
    <w:p>
      <w:r>
        <w:t>In occasione della terza domanda di prestazioni del 7 luglio 2015 il ricorrente ha trasmesso numerosa documentazione medica ed in particolare: un estratto parziale della relazione della commissione medica per l'accertamento dell'invalidità civile, delle condizioni visive e della sordità del 26 maggio 2014, che ha riconosciuto l'interessato invalido, con riduzione permanente della capacità lavorativa al 67% a partire dal 9 aprile 2014 (doc. 122); la consulenza tecnica d'ufficio del 20 gennaio 2015, redatta dal dott. G._______, specialista in angiologia e geriatria, che dopo aver esaminato il paziente, tenuto conto della documentazione sanitaria agli atti, ha formulato le diagnosi di: "cardiopatia ipertensiva in II classe NYHA in portatore di pace maker definitivo bicamerale. Diabete mellito tipo 2. Spondiloartrosi cervicale e lombare con discopatie multiple e periartrite della spalla destra e con moderato impegno funzionale, sindrome ansioso-depressiva reattiva di grado moderato", concludendo che "il periziando per le malattie diagnosticate va considerato invalido con riduzione permanente a meno di un terzo delle proprie capacità di guadagno in occupazioni confacenti alle attitudini personali" e specificando che a suo modo di vedere, considerata la lenta progressione delle malattie da cui è affetto l'interessato, tale grado di invalidità è intervenuto circa a gennaio 2014 (doc. 64); la relazione di accertamento tecnico preventivo datata 6 marzo 2015 del dott. H._______, specialista in chirurgia d'urgenza, semeiotica d'urgenza e valutazione del danno alla persona in medicina legale, il quale, dopo aver passato in rassegna le varie affezioni lamentate dall'assicurato, ha concluso che le infermità erano presenti all'atto della domanda amministrativa, ossia il 9 aprile 2014, e che le stesse comportavano una valenza invalidante pari al 79% (doc. 121); la perizia medica particolareggiata E 213 eseguita in data 3 settembre 2015 dalla dott.ssa I._______, la cui specializzazione non è nota, in cui ha attestato che le condizioni di salute dell'assicurato sono rimaste stazionarie e che era in grado di svolgere regolarmente lavori leggeri, così come a tempo pieno il suo lavoro di gestore di un autolavaggio o un'altra attività adeguata alle sue condizioni. Infine, la dott.ssa ha indicato che conformemente alle disposizioni di legge del paese di residenza, ossia l'Italia, l'invalidità per l'ultimo lavoro svolto era parziale, e più precisamente del 55%, ma che il paziente era da considerarsi "non invalido" (doc. 63); la consulenza medico legale di parte del 5 febbraio 2016 allestita dal dott. L._______, la cui specializzazione non è nota, con cui il medico ha indicato che il paziente si è presentato all'esame clinico in apparenti discrete condizioni generali ed ha posto le diagnosi di artrosi polidistrettuale con limitazione funzionale e deficit deambulatorio, cardiopatia ipertensiva II classe NYHA in portatore di PM, diabete mellito con retinopatia, BPCO e sindrome ansioso depressiva. Sulla base dell'esame obiettivo del paziente e dopo disamina della documentazione clinica allegata, il medico ha indicato che "le patologie accertate ed obiettivate inducono una riduzione permanente della capacità lavorativa del 100%", specificando che dall'analisi della documentazione agli atti emerge che il quadro clinico rilevato era il risultato di più patologie instauratesi progressivamente nel tempo e che la poliartropatia degenerativa appariva ad alta incidenza funzionale (doc. 91).</w:t>
      </w:r>
    </w:p>
    <w:p>
      <w:r>
        <w:rPr>
          <w:b/>
        </w:rPr>
        <w:t>E. 10.4</w:t>
      </w:r>
    </w:p>
    <w:p>
      <w:r>
        <w:t>Con sentenza di rinvio del 5 febbraio 2018 (C-2516/2016) questo Tribunale ha rilevato che dalla documentazione medica trasmessa con la terza domanda di rendita del 7 luglio 2015, l'interessato aveva reso plausibile l'insorgenza di un disturbo psichico (sindrome ansioso-depressiva) non sufficientemente considerato e acclarato, così come un aggravamento delle affezioni ortopediche e delle conseguenti limitazioni funzionali, motivo per cui la causa andava rinviata all'autorità inferiore affinché entrasse nel merito della domanda di prestazioni (doc. 138).</w:t>
      </w:r>
    </w:p>
    <w:p>
      <w:r>
        <w:rPr>
          <w:b/>
        </w:rPr>
        <w:t>E. 10.5</w:t>
      </w:r>
    </w:p>
    <w:p>
      <w:r>
        <w:t>Con perizia pluridisciplinare del SAM del 1° aprile 2019, eseguita su incarico dell'amministrazione e redatta dalla dott.ssa M._______, specialista in medicina interna e medico perito SIM, e N._______, specialista in medicina interna generale e medico perito SIM, con il coinvolgimento dei dott.i O._______ (reumatologo), P._______ (neurologo), Q._______ (cardiologo), R._______ (pneumologo), S._______ (endocrinologo-diabetologo) e T._______ (psichiatra), gli specialisti hanno posto le seguenti diagnosi (doc. 191 pag. 22 e segg.):</w:t>
      </w:r>
    </w:p>
    <w:p>
      <w:r>
        <w:rPr>
          <w:b/>
        </w:rPr>
        <w:t>E. 10.5.1</w:t>
      </w:r>
    </w:p>
    <w:p>
      <w:r>
        <w:t>"Diagnosi con influenza sulla capacità lavorativa: Diagnosi reumatologiche Sindrome lombovertebrale cronica con componente spondilogena attualmente accentuata suI lato ds. e stato dopo sindrome irritativa radicolare a sin. probabilmente in sede L4-L5 su importanti alterazioni degenerative plurisegmentali a L1 fino a S1 con soprattutto interessamento dei segmenti L3-L4, L4-L5 e L5-51 con presenza di una osteocondrosi e fenomeno di vacuum L3-L4, L4-L5 e pseudo-anterolistesi i L4 su L5 nonché spondilartrosi generalizzata. Periartropatia omeroscapolare tendinopatica bilaterale a ds. più che a sin., nonché calcarea a ds. con lesione della cuffia dei rotatori a ds., in particolar modo del tendine deI sovraspinato e meno dell'infraspinato. Diagnosi neurologiche Possibile lieve irritazione S1 ds. non deficitaria su: - eventualmente nell'ambito di un canale spinale lombare stretto; - eventuale irritazione S1 in sede recessale L5-S1 su protrusione discale locale. Diagnosi cardiologiche Lieve cardiopatia ipertensiva-valvolare con: - disfunzione diastolica grado l; - moderata insufficienza della valvola aortica tricuspide. Fibrillazione atriale parossistica con: - attuale ritmo sinusale; - CHA2DS2 VASc Score 2 (DM tipo 2. ITA). Impianto di sistema pace-maker per blocco AV sintomatico, 28.9.2006. FRCV: ITA, dislipidemia, DM tipo 2, tabagismo attivo. Diagnosi senza influenza sulla capacità lavorativa: Diagnosi reumatologiche Sindrome cervico-vertebrale con componente cervico-cefale su alterazioni degenerative soprattutto a livello C4-C5 e C5-C6. Gonalgie bilaterali. Iniziale coxartrosi. Diagnosi neurologiche Minima sindrome deI tunnel carpale bilaterale. Stato dopo radicolopatia S1 sin. neI corso deI 2017 con: - lieve ipotrofia persistente dei muscoli innervati da S1 senza deficit di forza; - asimmetria del riflesso achilleo sin.&lt;ds.; - assenza di una sintomatologia algica residuale. Diagnosi endocrinologiche/diabetologiche Diabete mellito tipo 2, non insulino-dipendente, in trattamento con antidiabetici orali con nota retinopatia. Diagnosi pneumologica Possibile bronchite cronica su pregresso tabagismo. Diagnosi psichiatrica Ansia parossistica (ICD-10 F 41.0). Altre diagnosi Nota ipercolesterolemia in trattamento farmacologico. Anamnesticamente iperplasia prostatica benigna in trattamento farmacologico. Stato dopo intervento chirurgico per ernia inguinale a sin, dicembre 2004".</w:t>
      </w:r>
    </w:p>
    <w:p>
      <w:r>
        <w:rPr>
          <w:b/>
        </w:rPr>
        <w:t>E. 10.5.2</w:t>
      </w:r>
    </w:p>
    <w:p>
      <w:r>
        <w:t>Dal punto di vista reumatologico il dott. O._______ ha rilevato che l'assicurato soffre di due patologie importanti, una a livello delle spalle, segnatamente una periartropatia omeroscapolare tendinopatica in parte calcifica alla spalla destra con lesione a tutto spessore del tendine deI sovraspinato e una periartropatia della spalla sinistra con alterazioni degenerative della cuffia dei rotatori, così come un'affezione degenerativa lombare con un progrediente peggioramento dei disturbi. Egli ha inoltre evidenziato che nel 2017 il paziente ha presentato una nuova esacerbazione dolorosa alla gamba sinistra, concludendo che, sulla base di queste constatazioni, valutava, dal punto di vista reumatologico, al momento della visita, una capacità lavorativa del 40% nella precedente attività di gestore di un autolavaggio in proprio e dell'80% in un'attività lavorativa adatta allo stato di salute.</w:t>
      </w:r>
    </w:p>
    <w:p>
      <w:r>
        <w:rPr>
          <w:b/>
        </w:rPr>
        <w:t>E. 10.5.3</w:t>
      </w:r>
    </w:p>
    <w:p>
      <w:r>
        <w:t>Dal punto di vista neurologico il dott. P._______ ha attestato che "a parte la minima sindrome del tunnel carpale bilaterale, non vi sono segni di radicolopatie cervicali, nè segni di una radicolopatia attuale o pregressa lombare o di S1 a ds. (...)", concludendo che "nell'insieme, vi può essere al massimo una certa irritazione S1 ds. magari nell'ambito del canale spinale lombare stretto, comunque senza segni deficitari". Egli ha pertanto attestato una capacità lavorativa dell'80% nell'attività lavorativa da ultimo svolta e del 100% in un'attività lavorativa adeguata (pag. 37 e seg.).</w:t>
      </w:r>
    </w:p>
    <w:p>
      <w:r>
        <w:rPr>
          <w:b/>
        </w:rPr>
        <w:t>E. 10.5.4</w:t>
      </w:r>
    </w:p>
    <w:p>
      <w:r>
        <w:t>Dal punto di vista cardiologico il dott. Q._______ ha evidenziato che il paziente è portatore di una lieve cardiopatia ipertensiva, ma soprattutto di una cardiopatia valvolare caratterizzata da un'insufficienza della valvola aortica tricuspide che tuttavia non ha grossolane ripercussioni emodinamiche (...)" e che "da quando ha impiantato il pacemaker non sono più avvenuti episodi sincopati. L'assicurato durante l'anamnesi parla di episodi di palpitazioni, che tuttavia non trovano riscontro alle memorie del pace-maker". Il perito ha dunque attestato una capacità lavorativa del 90% nella precedente attività e del 100% in attività adeguate (pag. 38).</w:t>
      </w:r>
    </w:p>
    <w:p>
      <w:r>
        <w:rPr>
          <w:b/>
        </w:rPr>
        <w:t>E. 10.5.5</w:t>
      </w:r>
    </w:p>
    <w:p>
      <w:r>
        <w:t>Dal punto di vista pneumologico il dott. R._______ ha precisato che sulla base degli esami clinici e funzionali approfonditi non era possibile constatare "la presenza di una BPCO. Una lieve bronchite cronica è possibile, mentre sono esclusi disturbi funzionali respiratori (nessun disturbo ventilatorio ostruttivo o restrittivo, nessuna iperinflazione polmonare, nessuna alterazione dei parametri della diffusione)", attestando una piena capacità lavorativa in qualsiasi attività (pag. 39).</w:t>
      </w:r>
    </w:p>
    <w:p>
      <w:r>
        <w:rPr>
          <w:b/>
        </w:rPr>
        <w:t>E. 10.5.6</w:t>
      </w:r>
    </w:p>
    <w:p>
      <w:r>
        <w:t>Dal punto di vista endocrinologico-diabetologico il dott. S._______ harilevato che nonostante la diagnosi di diabete mellito di tipo 2, complicato da una retinopatia diabetica, non era mai insorta la necessità di trattamento oftalmologico e che la patente di circolazione non era stata ritirata. Pertanto, il grado della retinopatia poteva essere valutato come moderato. Inoltre, il mancato peggioramento della retinopatia e l'assenza di una polineuropatia diabetica suggerivano la presenza di un'ottima compliance dietetica e farmacologica da parte dell'assicurato, motivo per cui anch'egli attestava una piena capacità lavorativa in qualsiasi attività (pag. 40).</w:t>
      </w:r>
    </w:p>
    <w:p>
      <w:r>
        <w:rPr>
          <w:b/>
        </w:rPr>
        <w:t>E. 10.5.7</w:t>
      </w:r>
    </w:p>
    <w:p>
      <w:r>
        <w:t>Dal punto di vista psichiatrico, il dott. T._______ ha dichiarato che non era rilevabile una vera e propria malattia psichica clinicamente rilevante ed ha attestato una capacità lavorativa completa in qualsiasi attività (pag. 40).</w:t>
      </w:r>
    </w:p>
    <w:p>
      <w:r>
        <w:rPr>
          <w:b/>
        </w:rPr>
        <w:t>E. 10.5.8</w:t>
      </w:r>
    </w:p>
    <w:p>
      <w:r>
        <w:t>Dal punto di vista internistico, il dott. N._______ ha precisato che le diagnosi di natura internistica non comportavano limitazioni della capacità lavorativa (pag. 41).</w:t>
      </w:r>
    </w:p>
    <w:p>
      <w:r>
        <w:rPr>
          <w:b/>
        </w:rPr>
        <w:t>E. 10.5.9</w:t>
      </w:r>
    </w:p>
    <w:p>
      <w:r>
        <w:t>Infine, con valutazione globale interdisciplinare consensuale, tenuto conto della radicolopatia S1 a sinistra insorta nel corso del 2017, gli specialisti coinvolti hanno attestato un'incapacità lavorativa totale nella precedente attività da marzo 2017 a fine dicembre 2017, mentre a partire dal 1° gennaio 2018, momento a partire dal quale la problematica neurologica/reumatologica menzionata era da considerarsi rientrata, un'abilità lavorativa del 30%. Per i medesimi motivi, in attività adeguate è stato considerato inabile al lavoro al 50% da marzo 2017 a fine dicembre 2017 e al 20% a decorrere dal 1° gennaio 2018. I periti hanno pure precisato che un'attività adeguata, consistente in attività fisiche leggere, deve permettere frequenti cambiamenti posturali e non necessitare il porto di pesi superiori a 10 kg fino all'altezza del corpo e a 3 kg sopra l'orizzontale oppure la marcia frequente. Inoltre, dal punto di vista reumatologico l'assicurato è limitato in attività lavorative non ergonomiche per la colonna vertebrale, in cui debba ripetutamente piegarsi o mantenere posizioni statiche, soprattutto se piegato in avanti. Risulta pure limitato in attività che necessitano di tenere le braccia alzate sopra l'orizzontale, eseguire movimenti di abduzione, elevazione, rotazione o fare forza, soprattutto sopra i 45° (pag. 44 e segg).</w:t>
      </w:r>
    </w:p>
    <w:p>
      <w:r>
        <w:rPr>
          <w:b/>
        </w:rPr>
        <w:t>E. 10.6</w:t>
      </w:r>
    </w:p>
    <w:p>
      <w:r>
        <w:t>Dal canto loro, con valutazione medico-legale del 23 maggio 2019 i dott.i C._______ e D._______ del servizio medico dell'UAIE hanno confermato la correttezza delle valutazioni dei periti del SAM, in particolare i periodi di incapacità lavorativa attestati (doc. 196).</w:t>
      </w:r>
    </w:p>
    <w:p>
      <w:r>
        <w:rPr>
          <w:b/>
        </w:rPr>
        <w:t>E. 11.1</w:t>
      </w:r>
    </w:p>
    <w:p>
      <w:r>
        <w:t>Preso atto del fatto che il ricorrente non ha prodotto alcun atto medico di data posteriore alla perizia del SAM del 1° aprile 2019, confermata dal servizio medico dell'UAIE con valutazione del 23 maggio 2019, contenente una diversa valutazione della capacità lavorativa residua rispetto a quella di cui alla perizia del SAM, dettagliata, convincente e concludente, non vi è motivo per questa Corte di scostarsi dall'apprezzamento delle risultanze processuali di cui alla decisione impugnata, secondo cui il ricorrente è stato totalmente abile al lavoro nella precedente attività fino a fine febbraio 2017, totalmente inabile nella precedente attività dal 1° marzo 2017 e abile al 50% in attività adeguate dalla medesima data e - a partire da gennaio 2018 - capace al lavoro al 30% nell'attività abituale e all'80% in attività lavorative sostitutive rispettose dei limiti funzionali elencati.</w:t>
      </w:r>
    </w:p>
    <w:p>
      <w:r>
        <w:rPr>
          <w:b/>
        </w:rPr>
        <w:t>E. 11.2</w:t>
      </w:r>
    </w:p>
    <w:p>
      <w:r>
        <w:t>A tal proposito non soccorrono il ricorrente né la consulenza tecnica d'ufficio del 20 gennaio 2015 del dott. G._______, né la relazione di accertamento tecnico preventivo datata 6 marzo 2015 del dott. H._______ (peraltro esaminate nell'ambito della perizia pluridisciplinare del SAM), a cui ha rinviato nuovamente in sede di ricorso, trattandosi di valutazioni generiche il cui apprezzamento medico si fonda su modalità estranee al diritto svizzero. Inoltre, non può essere attribuita piena rilevanza probatoria neppure all'ulteriore documentazione medico/assicurativa italiana esibita dal ricorrente in corso di procedura di prima istanza (cfr. in particolare l'estratto della relazione della commissione medica per l'accertamento dell'invalidità civile, delle condizioni visive e della sordità del 26 maggio 2014 con cui è stato riconosciuto invalido al 67% con riduzione permanente della capacità lavorativa) poiché imprecisa, generica (non è dato di sapere a quale capacità lavorativa fa riferimento), priva di indicazioni motivate e concludenti sulla capacità lavorativa residua in attività adeguate, fondandosi su principi di diritto italiano che divergono da quelli applicabili in Svizzera.</w:t>
      </w:r>
    </w:p>
    <w:p>
      <w:r>
        <w:rPr>
          <w:b/>
        </w:rPr>
        <w:t>E. 11.3</w:t>
      </w:r>
    </w:p>
    <w:p>
      <w:r>
        <w:t>Infine, non aiutano il ricorrente neppure i brevi certificati medici trasmessi con scritto dell'8 agosto 2018 - che peraltro attestano le medesime diagnosi poi confermate dai periti del SAM e non contengono indicazioni in merito ad un'eventuale inabilità lavorativa - oppure la consulenza medico legale di parte del 5 febbraio 2016 allestita dal dott. L._______, la quale costituisce unicamente un diverso apprezzamento di circostanze di fatto e diagnosi sostanzialmente identiche a quelle di cui alla perizia pluridisciplinare. Sennonché, detta valutazione è stata effettuata da un medico esplicitamente di parte, non specializzato nei settori della medicina relativi alle affezioni del ricorrente e che neppure ha motivato in maniera approfondita le conclusioni a cui giunge. Ne consegue che anche tali referti presentano un valore probatorio molto limitato e non sono suscettibili di mettere in discussione le conclusioni dettagliate e concludenti dei periti del SAM.</w:t>
      </w:r>
    </w:p>
    <w:p>
      <w:r>
        <w:rPr>
          <w:b/>
        </w:rPr>
        <w:t>E. 11.4</w:t>
      </w:r>
    </w:p>
    <w:p>
      <w:r>
        <w:t>Va infine ricordato che le valutazioni della dott.ssa I._______ nella perizia medica particolareggiata E 213 del 3 settembre 2015, secondo cui l'assicurato era in grado di svolgere sia la sua abituale attività di gestore di un autolavaggio, sia attività adeguate leggere, coincidono con le conclusioni del SAM, laddove i periti hanno attestato una piena capacità lavorativa fino a fine febbraio 2017, con peggioramento a partire dal 1° marzo 2017 (cfr. doc. 63).</w:t>
      </w:r>
    </w:p>
    <w:p>
      <w:r>
        <w:rPr>
          <w:b/>
        </w:rPr>
        <w:t>E. 11.5</w:t>
      </w:r>
    </w:p>
    <w:p>
      <w:r>
        <w:t>Non si può infine concordare con il ricorrente il quale, a sostegno della propria richiesta, rinvia al riconoscimento di una rendita in Italia. Come già accennato, il sistema italiano si fonda su presupposti diversi rispetto a quello svizzero. Neppure il rinvio alla sentenza del TAF del 5 febbraio 2018 di annullamento della decisione di rifiuto di entrare nel merito sulla terza domanda di rendita pronunciata in un primo momento dall'UAIE gli è di sostegno. Quest'ultima è difatti una sentenza relativa alla mera plausibilità di un preteso peggioramento dello stato di salute, mentre non si esprime sulla sua effettiva esistenza rispetto a novembre 2013, proprio perché rinvia gli atti all'istanza inferiore per chiarire questa questione.</w:t>
      </w:r>
    </w:p>
    <w:p>
      <w:r>
        <w:rPr>
          <w:b/>
        </w:rPr>
        <w:t>E. 12.1</w:t>
      </w:r>
    </w:p>
    <w:p>
      <w:r>
        <w:t>In conclusione in virtù delle considerazioni appena esposte, questa Corte non ha fondato motivo di scostarsi dalle conclusioni peritali del 1° aprile 2019, in linea con le valutazioni della dott.ssa I._______, e corroborate dalle valutazioni dei dott.i C._______ e D._______. Da tali dettagliati referti non emergono infatti contraddizioni di sorta. Inoltre nessun documento medico agli atti è suscettibile di mettere in dubbio le conclusioni complete ed esaustive tratte dai periti riguardo alle varie affezioni lamentate dall'assicurato e segnatamente in relazione ad una capacità lavorativa dell'80% in attività lavorative adeguate a far tempo da gennaio 2018 e perlomeno fino alla data della decisione impugnata.</w:t>
      </w:r>
    </w:p>
    <w:p>
      <w:r>
        <w:rPr>
          <w:b/>
        </w:rPr>
        <w:t>E. 12.2</w:t>
      </w:r>
    </w:p>
    <w:p>
      <w:r>
        <w:t>Risulta quindi provato con il grado della verosimiglianza preponderante valido nelle assicurazioni sociali che fino a fine febbraio 2017 l'assicurato era abile al lavoro al 100% nella precedente attività, dal 1° marzo 2017 al 31 dicembre 2017 era totalmente inabile nella precedente attività e capace al lavoro al 50% in attività adeguate; mentre a partire dal 1° gennaio 2018 lo stato di salute del ricorrente si è stabilizzato ed egli era abile a svolgere la precedente attività al 30% e un'attività adeguata nella misura dell'80%. Su questo punto la decisione impugnata va pertanto confermata.</w:t>
      </w:r>
    </w:p>
    <w:p>
      <w:r>
        <w:rPr>
          <w:b/>
        </w:rPr>
        <w:t>E. 13</w:t>
      </w:r>
    </w:p>
    <w:p>
      <w:r>
        <w:t>Va ancora esaminato se la capacità lavorativa in attività sostitutive rispettose delle limitazioni funzionali sia effettivamente sfruttabile sul mercato del lavoro equilibrato.</w:t>
      </w:r>
    </w:p>
    <w:p>
      <w:r>
        <w:rPr>
          <w:b/>
        </w:rPr>
        <w:t>E. 13.1</w:t>
      </w:r>
    </w:p>
    <w:p>
      <w:r>
        <w:t>Per esaminare in quale misura un assicurato possa ancora sfruttare la sua capacità di guadagno residua sul mercato del lavoro entrante in considerazione, non vanno poste esigenze eccessive riguardo alla concretizzazione delle possibilità di lavoro e delle prospettive di guadagno (v. sentenze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(mercato del lavoro equilibrato). Al riguardo non ci si deve tuttavia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determinato datore di lavoro (si confronti sentenza del TF 9C_391/2017 del 27 novembre 2017 consid. 4.2 con rinvii).</w:t>
      </w:r>
    </w:p>
    <w:p>
      <w:r>
        <w:rPr>
          <w:b/>
        </w:rPr>
        <w:t>E. 13.2.1</w:t>
      </w:r>
    </w:p>
    <w:p>
      <w:r>
        <w:t>La giurisprudenza ha inoltre ammesso che l'età - benché elemento di per sé estraneo all'invalidità - possa ostare, cumulata a circostanze personali e professionali, alla messa a profitto di una residua capacità lavorativa medico-teorica (DTF 134 V 64 consid. 4.2.1 pag. 70; cfr. anche le sentenze del TF 8C_348/2013 del 19 settembre 2013 consid. 5.2; 9C_318/2014 del 10 settembre 2014 consid. 5.2; 9C_918/2008 del 28 maggio 2009 consid. 4.2.2 e 8C_482/2010 del 27 settembre 2010 consid. 4.2 con riferimenti). Il Tribunale federale ha ricordato al riguardo che non vi è una regola generale circa l'influenza dell'età sulla possibilità di valorizzare la capacità lavorativa residua, bensì ci si deve fondare sulle circostanze del caso concreto. Si devono dapprima considerare la natura e il tipo di danno alla salute e le sue conseguenze; in seguito l'onere che costituirebbero il cambiamento e il periodo d'introduzione e, in questo contesto, anche la struttura della personalità, la formazione e il percorso professionale dell'assicurato o le sue possibilità di mettere in pratica l'esperienza professionale (sentenza del TF 9C_427/2010 del 14 luglio 2010, consid. 2.4). Occorre inoltre determinare se un datore di lavoro potenziale sarebbe oggettivamente d'accordo di assumere l'assicurato, tenuto conto delle attività esigibili residue, della capacità di adattamento al nuovo posto di lavoro rispettivamente dell'eventuale necessità di adattare il posto di lavoro all'handicap di cui egli è portatore, del salario e in particolar modo degli elevati oneri sociali alla previdenza professionale e infine della prevedibile durata del rapporto di lavoro (sentenza TF 9C_437/2008 del 19 marzo 2009, consid. 4.2 e sentenza del TAF C-7200/2018 del 29 luglio 2020, consid. 10.2.4.3)</w:t>
      </w:r>
    </w:p>
    <w:p>
      <w:r>
        <w:rPr>
          <w:b/>
        </w:rPr>
        <w:t>E. 13.2.2</w:t>
      </w:r>
    </w:p>
    <w:p>
      <w:r>
        <w:t>L'allora Tribunale federale delle assicurazioni ha constatato che un assicurato di 60 anni, attivo principalmente come lavoratore a maglia nell'industria tessile, non era facilmente collocabile. Tuttavia, con riferimento all'ipotetico mercato del lavoro equilibrato, l'Alta Corte ha comunque ravvisato opportunità di trovare un lavoro, soprattutto perché le attività non qualificate sono di principio richieste a prescindere dall'età e, malgrado l'assicurato presentasse alcune limitazioni funzionali, restavano esigibili nel caso concreto lavori leggeri e medio-pesanti (da svolgere in posizione eretta, seduta o in movimento) a tempo pieno (cfr. sentenza del TF 9C_918/2008 del 28 maggio 2009 consid. 4.2.2 e sentenza del TFA I 376/05 del 5 agosto 2005, in particolare consid. 4.2). Il medesimo tribunale ha inoltre affermato che la capacità lavorativa residua di un assicurato sessantenne con una riduzione del 30% dovuta a varie limitazioni psicologiche e fisiche (segnatamente problemi reumatologici e cardiaci) poteva ancora essere sfruttata (sentenza del TFA I 304/06 del 22 gennaio 2007 consid. 4.1 e 4.2). Infine, il Tribunale federale ha considerato intatte le possibilità di una persona assicurata di 60 anni che era in grado di svolgere lavori fisicamente leggeri, che potevano essere eseguiti alternativamente in posizione seduta e eretta, senza l'obbligo di sollevare o trasportare regolarmente pesi superiori ai 10 kg, senza attività frequenti sopra l'orizzontale e senza l'applicazione regolare di forza al braccio sinistro, con presenza a tempo pieno ma con riduzione del rendimento all'80% (cfr. sentenza del TF 9C_918/2008 del 28 maggio 2009 consid. 4.3).</w:t>
      </w:r>
    </w:p>
    <w:p>
      <w:r>
        <w:rPr>
          <w:b/>
        </w:rPr>
        <w:t>E. 13.2.3</w:t>
      </w:r>
    </w:p>
    <w:p>
      <w:r>
        <w:t>Il Tribunale federale ha invece negato che fosse sfruttabile la capacità lavorativa residua di una persona di età superiore ai 61 anni, senza formazione professionale e senza esperienza in attività motorie fini esigibili al 50% dal punto di vista medico, la cui capacità lavorativa parziale era soggetta ad ulteriori restrizioni legate alla malattia e a cui era stata negata la capacità di adattamento necessaria per un cambio di professione da parte del consulente in materia di orientamento professionale (sentenza TFA I 392/02 del 23 ottobre 2003 consid. 3.2 e 3.3). Inoltre, è stata considerata inutilizzabile anche la capacità lavorativa del 50% di una persona assicurata di quasi 64 anni con svariate limitazioni funzionali che riducevano ulteriormente la capacità lavorativa (sentenza del TFA I 401/01 del 4 aprile 2002 consid. 4c e d), così come la capacità lavorativa del 50% di una persona assicurata che al momento della decisione aveva 61 anni e un mese e che avrebbe richiesto una riqualificazione professionale per le attività in questione (sentenza del TF 9C_437/2008 del 19 marzo 2009 consid. 4 con ulteriori rinvii). Il Tribunale federale ha poi stabilito che un assicurato di 60 anni, che in oltre 20 anni di attività come portiere d'albergo aveva svolto per lo più lavori da mediamente pesanti a pesanti e che, a causa della sua situazione valetudinaria, poteva lavorare solo alternando posizione eretta e seduta, sollevare al massimo pesi fino a 5 kg, impossibilitato ad eseguire lavori a turni e a guidare veicoli o utilizzare macchinari, con ogni probabilità non avrebbe più trovato lavoro sul mercato del lavoro equilibrato (sentenza del TF 9C_954/2012 del 10 maggio 2013 consid. 3.2).</w:t>
      </w:r>
    </w:p>
    <w:p>
      <w:r>
        <w:rPr>
          <w:b/>
        </w:rPr>
        <w:t>E. 13.2.4</w:t>
      </w:r>
    </w:p>
    <w:p>
      <w:r>
        <w:t>Secondo la giurisprudenza pubblicata in DTF 138 V 457 il momento in cui la questione della messa a profitto della capacità lavorativa (residua) di un assicurato in età avanzata va esaminata corrisponde a quello in cui è stato accertato che l'esercizio di un'attività lucrativa (a tempo parziale) è ragionevolmente esigibile dal punto di vista medico. Si tratta quindi del momento in cui gli atti medici permettono di accertare i fatti in modo circostanziato.</w:t>
      </w:r>
    </w:p>
    <w:p>
      <w:r>
        <w:rPr>
          <w:b/>
        </w:rPr>
        <w:t>E. 13.3</w:t>
      </w:r>
    </w:p>
    <w:p>
      <w:r>
        <w:t>Nel caso di specie il momento determinante ai sensi della DTF 138 V 457 è il 1° aprile 2019, data della perizia pluridisciplinare del SAM. L'insorgente, nato il (...) 1958, all'epoca non aveva ancora compiuto 61 anni e gli restavano dunque oltre quattro anni di lavoro fino all'età del pensionamento. Ora, nella perizia del SAM è stato evidenziato che l'assicurato è sostanzialmente in grado di svolgere attività leggere che permettono frequenti cambiamenti posturali, non comportino posizioni non ergonomiche per la colonna vertebrale, né la necessità di portare pesi (è escluso il porto di pesi superiori a 10 kg fino all'altezza del corpo e a 3 kg sopra l'orizzontale), né lo svolgimento di attività pesanti con le braccia o la deambulazione di lunga durata (cfr. doc. 191, pag. 44 e segg.). In sede di ricorso, l'assicurato non ha altresì addotto elementi concreti suscettibili di far sorgere dei dubbi in merito. Quest'ultimo dispone dunque un ventaglio di professioni piuttosto ampio, con mansioni semplici e ripetitive, che non richiedono necessariamente la messa in atto di particolari misure di reintegrazione professionale, ma che possono essere esercitate dopo una semplice introduzione sul posto di lavoro e un breve periodo di pratica. Non vi è dunque motivo di dubitare del fatto che l'insorgente disponga di sufficienti strumenti e risorse per trovare un'occupazione.</w:t>
      </w:r>
    </w:p>
    <w:p>
      <w:r>
        <w:rPr>
          <w:b/>
        </w:rPr>
        <w:t>E. 13.4</w:t>
      </w:r>
    </w:p>
    <w:p>
      <w:r>
        <w:t>Di conseguenza, alla luce di quanto sopra esposto, nonché dell'approccio restrittivo del Tribunale federale a dichiarare non sfruttabile la residua capacità lavorativa delle persone anziane, le possibilità di reintegrazione nel mondo del lavoro in un'attività sostitutiva leggera ed adeguata non possono essere considerate irrealistiche o eccezionali per una persona che ha ancora davanti a sé oltre quattro anni di attività professionale. Pertanto, questo Tribunale rileva che nel caso concreto la capacità lavorativa residua in attività sostitutive rispettose delle limitazioni funzionali è senz'altro sfruttabile in un mercato del lavoro equilibrato (cfr. in particolare le sentenze del TF 8C_345/2013 del 10 settembre 2013 consid. 4; 8C_482/2010 del 27 settembre 2010 consid. 4 e 9C_918/2008 del 28 maggio 2009 consid. 4.3). La censura sollevata dal ricorrente risulta pertanto infondata.</w:t>
      </w:r>
    </w:p>
    <w:p>
      <w:r>
        <w:rPr>
          <w:b/>
        </w:rPr>
        <w:t>E. 14.1</w:t>
      </w:r>
    </w:p>
    <w:p>
      <w:r>
        <w:t>In concreto il ricorrente chiede il versamento di una rendita intera da gennaio 2013. Va pertanto ancora verificato se la decorrenza della rendita stabilita dall'amministrazione - il 1° marzo 2018 - è conforme al diritto federale.</w:t>
      </w:r>
    </w:p>
    <w:p>
      <w:r>
        <w:rPr>
          <w:b/>
        </w:rPr>
        <w:t>E. 14.1.1</w:t>
      </w:r>
    </w:p>
    <w:p>
      <w:r>
        <w:t>Secondo l'art. 28 cpv. 1 LAI l'assicurato ha diritto a una rendita se la sua capacità al guadagno o la sua capacità di svolgere mansioni consuete non può esse ristabilita, mantenuta o migliorata mediante provvedimenti d'integrazione ragionevolmente esigibili (lett. a), ha avuto un'incapacità al lavoro (art. 6 LPGA) almeno del 40 per cento in media durante un anno e senza notevole interruzione (lett. b) e al termine di questo anno è invalido (art. 8 LPGA) almeno al 40 per cento (lett. c). Inoltre, giusta l'art. 29 cpv. 1 LAI il diritto alla rendita nasce al più presto dopo sei mesi dalla data in cui l'assicurato ha rivendicato il diritto alle prestazioni.</w:t>
      </w:r>
    </w:p>
    <w:p>
      <w:r>
        <w:rPr>
          <w:b/>
        </w:rPr>
        <w:t>E. 14.1.2</w:t>
      </w:r>
    </w:p>
    <w:p>
      <w:r>
        <w:t>Al riguardo giova ricordare che fino a fine febbraio 2017 il ricorrente era abile al 100% nella precedente attività, mentre nel periodo da marzo 2017 a dicembre 2017 era totalmente inabile in tale attività e che dal 1° gennaio 2018 era capace al 30%. A partire dal 1° gennaio 2018 egli era inoltre abile al lavoro all'80% in attività adeguate, con conseguente grado di invalidità del 43%. L'anno di attesa di cui all' art. 28 cpv. 1 lett. b LAI è stato dunque completato a fine febbraio 2018.</w:t>
      </w:r>
    </w:p>
    <w:p>
      <w:r>
        <w:rPr>
          <w:b/>
        </w:rPr>
        <w:t>E. 14.1.3</w:t>
      </w:r>
    </w:p>
    <w:p>
      <w:r>
        <w:t>Alla luce di questi fatti e della normativa succitata quindi, malgrado l'assicurato abbia presentato la terza richiesta di prestazioni già nel 2015, il diritto alla rendita di invalidità avrebbe potuto nascere al più presto il 1° marzo 2018, come rettamente ritenuto dall'autorità inferiore (cfr. art. 28 e 29 LAI; si confronti DTF 142 V 547 consid. 3.1 e sentenza del TF 9C_412/2017 del 5 ottobre 2017 consid. 3.2.2). La censura va pertanto respinta.</w:t>
      </w:r>
    </w:p>
    <w:p>
      <w:r>
        <w:rPr>
          <w:b/>
        </w:rPr>
        <w:t>E. 14.2</w:t>
      </w:r>
    </w:p>
    <w:p>
      <w:r>
        <w:t>Occorre infine esaminare la conformità del tasso d'invalidità calcolato dall'autorità inferiore.</w:t>
      </w:r>
    </w:p>
    <w:p>
      <w:r>
        <w:rPr>
          <w:b/>
        </w:rPr>
        <w:t>E. 14.2.1</w:t>
      </w:r>
    </w:p>
    <w:p>
      <w:r>
        <w:t>L'autorità inferiore ha calcolato il grado d'invalidità a partire dal 1° gennaio 2018 raffrontando il reddito da valido di CHF 5'423.96 mensili (salario ottenuto applicando la TA1 2016 dell'inchiesta svizzera sulla struttura dei salari dell'Ufficio federale di statistica [ISS 2016; la tabella TA1 2018 non essendo ancora disponibile {cfr., sulla legittimità di tale procedere, fra l'altro, la sentenza del TF 9C_767/2015 del 19 aprile 2016 consid. 3.4 con rinvii}], tenuto conto della categoria 45-46 "commercio all'ingrosso; commercio e riparazione di autovetture" e di un orario usuale di 41.9 ore settimanali) con un reddito da invalido di CHF 3'106.86 (ottenuto applicando la tabella TA1 del 2016, livello di qualifica 1, categoria 45-96 settore terziario - pari a CHF 4'967.- mensili -, e tenendo conto di un orario usuale di 41.7 ore settimanali, di una riduzione del rendimento del 20% e di una deduzione giurisprudenziale del 25%). Ha così ottenuto un grado d'invalidità del 42.72% (cfr. doc. 197).</w:t>
      </w:r>
    </w:p>
    <w:p>
      <w:r>
        <w:rPr>
          <w:b/>
        </w:rPr>
        <w:t>E. 14.2.2</w:t>
      </w:r>
    </w:p>
    <w:p>
      <w:r>
        <w:t>Questo Tribunale ricorda che 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considerati i dati forniti dalle statistiche salariali, di cui all'inchiesta svizzera sulla struttura dei salari (ISS; DTF 139 V 592 consid. 2.3; sentenza del TF 9C_205/2011 del 10 novembre 2011 consid. 7), fermo restando che di principio occorre fare riferimento ai dati statistici più recenti (DTF 143 V 295 consid. 2.3).</w:t>
      </w:r>
    </w:p>
    <w:p>
      <w:r>
        <w:rPr>
          <w:b/>
        </w:rPr>
        <w:t>E. 14.2.3</w:t>
      </w:r>
    </w:p>
    <w:p>
      <w:r>
        <w:t>Di principio, sono applicabili i dati salariali medi nazionali risultanti dalla Tabella TA1 dell'ISS relativa al settore privato, segnatamente il salario lordo, valore mediano, per divisioni economiche, totale. Tuttavia, qualora ciò risulti opportuno, a titolo eccezionale, è possibile fare riferimento al salario di un solo settore («Produzione» o «Servizi») o persino di un ramo specifico, se nel caso specifico questo appare opportuno per stabilire in maniera più precisa il reddito da invalido. Ciò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14.2.4</w:t>
      </w:r>
    </w:p>
    <w:p>
      <w:r>
        <w:t>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Una deduzione globale massima del 25% del salario statistico permette di tener conto delle varie particolarità suscettibili di influire sul reddito del lavoro. Tale deduzione non è tuttavia automatica, ma deve essere valutata di caso in caso (DTF 135 V 297 consid. 5.2; 134 V 322 consid. 5.2; 126 V 75 consid. 5b).</w:t>
      </w:r>
    </w:p>
    <w:p>
      <w:r>
        <w:rPr>
          <w:b/>
        </w:rPr>
        <w:t>E. 14.3</w:t>
      </w:r>
    </w:p>
    <w:p>
      <w:r>
        <w:t>Su esplicita richiesta della giudice dell'istruzione, con osservazioni del 2 ottobre 2020 l'autorità inferiore ha motivato sia la scelta di far riferimento al salario del settore terziario per determinare il reddito da invalido, sia quella di applicare la deduzione massima del 25% dal reddito da invalido (cfr. consid. C.f e segg. del presente giudizio).</w:t>
      </w:r>
    </w:p>
    <w:p>
      <w:r>
        <w:rPr>
          <w:b/>
        </w:rPr>
        <w:t>E. 14.3.1</w:t>
      </w:r>
    </w:p>
    <w:p>
      <w:r>
        <w:t>Per quanto attiene alla decisione dell'UAIE di far riferimento ai dati del settore terziario (categoria 45-96 della TA1, ISS 2016), questo Tribunale rileva che tale modo di procedere - alla luce dei limiti funzionali di cui soffre l'assicurato nel caso concreto (si confronti consid. 12 del presente giudizio) e che rendono plausibile una sostanziale impossibilità di svolgere un'attività nel settore della produzione (anche consid. C.g) - risulta conforme alla giurisprudenza del Tribunale federale in materia (cfr. sentenza del TF 9C_311/2012 consid. 4; cfr. pure Meyer/Reichmut Art. 28a LAI N 97 e la Circolare sull'invalidità e la grande invalidità nell'assicurazione per l'invalidità (CIGI) dell'UFAS [stato 01.01.2018] N 3067). Da parte sua, con osservazioni del 3 novembre 2020, il ricorrente ha indicato di non aver mai lavorato nel settore terziario e che pertanto non condivide tale posizione. Tuttavia, l'esigibilità di un'attività adeguata - con mansioni semplici e ripetitive, che non richiedono necessariamente la messa in atto di particolari misure di reintegrazione professionale, ma che possono essere esercitate dopo una semplice introduzione sul posto di lavoro e un breve periodo di pratica - è già stata appurata da questo Tribunale (cfr. consid. 13 del presente giudizio) e la censura del ricorrente deve pertanto essere respinta.</w:t>
      </w:r>
    </w:p>
    <w:p>
      <w:r>
        <w:rPr>
          <w:b/>
        </w:rPr>
        <w:t>E. 14.3.2</w:t>
      </w:r>
    </w:p>
    <w:p>
      <w:r>
        <w:t>Con riferimento alla riduzione giurisprudenziale del 25% l'UAIE ha peraltro motivato la propria scelta indicando che l'assicurato avrebbe ridotto la propria attività a partire dal 2005. Tale aspetto non può tuttavia essere considerato rilevante in questa sede perché l'attività di gestore di un autolavaggio era esigibile da un punto di vista medico fino a fine febbraio 2017 (cfr. consid. 12 del presente giudizio). Questo Tribunale ritiene nondimeno che l'autorità inferiore, rinviando ai limiti funzionali, alla precedente attività manuale svolta dall'assicurato, al lungo periodo di servizio nell'impresa e all'età, abbia motivato in maniera sufficiente e concludente perché ritiene che l'assicurato possa valorizzare la propria residua capacità lavorativa solo realizzando un reddito inferiore alla media (cfr. sentenza del TF 8C_711/2012 consid. 4.2.1). Di conseguenza, tenuto pure conto del residuo grado di occupazione esigibile e del margine di apprezzamento dell'autorità inferiore, questo Tribunale conferma la riduzione giurisprudenziale del 25%. In concreto non vi è dunque motivo per un intervento d'ufficio da parte di questo Tribunale, tenuto in particolare conto che sia il reddito da valido che da invalido sono stati correttamente determinati secondo i valori tabellari ed applicando a giusto titolo una deduzione giurisprudenziale del 25%.</w:t>
      </w:r>
    </w:p>
    <w:p>
      <w:r>
        <w:rPr>
          <w:b/>
        </w:rPr>
        <w:t>E. 14.4</w:t>
      </w:r>
    </w:p>
    <w:p>
      <w:r>
        <w:t>In simili condizioni il grado di invalidità stabilito, pari al 43%, dall'amministrazione va confermato.</w:t>
      </w:r>
    </w:p>
    <w:p>
      <w:r>
        <w:rPr>
          <w:b/>
        </w:rPr>
        <w:t>E. 15</w:t>
      </w:r>
    </w:p>
    <w:p>
      <w:r>
        <w:t>Di conseguenza, il ricorso deve essere respinto e la decisione impugnata confermata.</w:t>
      </w:r>
    </w:p>
    <w:p>
      <w:r>
        <w:rPr>
          <w:b/>
        </w:rPr>
        <w:t>E. 16.1</w:t>
      </w:r>
    </w:p>
    <w:p>
      <w:r>
        <w:t>Visto l'esito della procedura le spese processuali di CHF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CHF 801.- versato dall'insorgente (cfr. doc. TAF 2 a 12). La differenza di CHF 1.00 verrà restituita all'assicurato.</w:t>
      </w:r>
    </w:p>
    <w:p>
      <w:r>
        <w:rPr>
          <w:b/>
        </w:rPr>
        <w:t>E. 16.2</w:t>
      </w:r>
    </w:p>
    <w:p>
      <w:r>
        <w:t>Al ricorrente, interamente soccombente, non spetta altresì alcuna indennità per spese ripetibili della sede federale (art. 64 PA in combinazione con l'art. 7 cpv. 1 e 2 TS-TAF a contrario).</w:t>
      </w:r>
    </w:p>
    <w:p>
      <w:r>
        <w:rPr>
          <w:b/>
        </w:rPr>
        <w:t>E. 16.3</w:t>
      </w:r>
    </w:p>
    <w:p>
      <w:r>
        <w:t>Le autorità federali, quand'anche vincenti, non hanno di principio diritto a un'indennità a titolo di ripetibili (art. 7 cpv. 3 TS-TAF), salvo eccezioni non ravvisabili nel caso concreto (cfr.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