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C-6724/2010 vom 15. Februar 2011</w:t>
      </w:r>
    </w:p>
    <w:p>
      <w:r>
        <w:t>Bundesverwaltungsgericht, 2011-02-15, FR</w:t>
      </w:r>
    </w:p>
    <w:p>
      <w:r>
        <w:rPr>
          <w:b/>
        </w:rPr>
        <w:t xml:space="preserve">Quelle: </w:t>
      </w:r>
      <w:r>
        <w:t>https://mcp.opencaselaw.ch/entscheid/bvger_C-6724_2010</w:t>
      </w:r>
    </w:p>
    <w:p>
      <w:r>
        <w:t>FR: TAF C-6724/2010 du 15 février 2011</w:t>
      </w:r>
    </w:p>
    <w:p>
      <w:r>
        <w:t>IT: TAF C-6724/2010 del 15 febbraio 2011</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B._______ et C._______ ont qualité pour recourir (cf. art. 48 al. 1 PA). Les recours, présentés dans la forme et les délais prescrits par la loi, sont recevables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En préambule, il convient de relever qu'en date du 1er mars 2010 est entrée en vigueur la nouvelle ordonnance sur l'établissement de documents de voyage pour étrangers (ODV ; RS 143.5), adoptée le 20 janvier 2010, texte légal applicable aux cas d'espèce, les trois requêtes à l'origine de la présente procédure ayant été déposées après le 1er mars 2010. Elle a remplacé l'ordonnance du 27 octobre 2004 sur l'établissement de documents de voyage pour étrangers (ODV de 2004 ; RO 2004 4577).</w:t>
      </w:r>
    </w:p>
    <w:p>
      <w:r>
        <w:rPr>
          <w:b/>
        </w:rPr>
        <w:t>E. 3.2</w:t>
      </w:r>
    </w:p>
    <w:p>
      <w:r>
        <w:t>Conformément à l'art. 1 ODV, l'ODM est compétent pour établir des documents de voyage.</w:t>
      </w:r>
    </w:p>
    <w:p>
      <w:r>
        <w:rPr>
          <w:b/>
        </w:rPr>
        <w:t>E. 3.3.1</w:t>
      </w:r>
    </w:p>
    <w:p>
      <w:r>
        <w:t>B._______ est titulaire d'une autorisation de séjour. Il requiert l'octroi d'un passeport pour étrangers dans le but de pouvoir "visiter l'Europe". Aux termes de l'art. 3 al. 2 ODV, un étranger "sans papiers" muni d'une autorisation de séjour à l'année peut bénéficier d'un passeport pour étrangers.</w:t>
      </w:r>
    </w:p>
    <w:p>
      <w:r>
        <w:rPr>
          <w:b/>
        </w:rPr>
        <w:t>E. 3.3.2</w:t>
      </w:r>
    </w:p>
    <w:p>
      <w:r>
        <w:t>A._______ et C._______ sont admises provisoirement en Suisse. Elles demandent l'octroi d'un certificat d'identité avec visa de retour afin de pouvoir "visiter l'Europe". Selon l'art. 4 al. 4 ODV, les personnes à protéger et les personnes admises à titre provisoire obtiennent, sur demande, pour voyager à l'étranger, une autorisation de retour et, s'il s'avère qu'elles sont "sans papiers" au sens de l'art. 6 ODV, un certificat d'identité.</w:t>
      </w:r>
    </w:p>
    <w:p>
      <w:r>
        <w:rPr>
          <w:b/>
        </w:rPr>
        <w:t>E. 3.3.3</w:t>
      </w:r>
    </w:p>
    <w:p>
      <w:r>
        <w:t>En l'espèce, tant l'octroi d'un certificat d'identité à A._______ et C._______ que l'octroi d'un passeport pour étrangers à B._______ ne sont dès lors envisageables, au regard de l'art. 3 al. 2 et 4 al. 4 ODV, qu'à la condition que ces personnes soient "sans papiers" au sens de l'art. 6 ODV.</w:t>
      </w:r>
    </w:p>
    <w:p>
      <w:r>
        <w:rPr>
          <w:b/>
        </w:rPr>
        <w:t>E. 4.1</w:t>
      </w:r>
    </w:p>
    <w:p>
      <w:r>
        <w:t>La condition de "sans papiers" est constatée par l'ODM dans le cadre de l'examen de la demande (art. 6 al. 4 ODV).</w:t>
      </w:r>
    </w:p>
    <w:p>
      <w:r>
        <w:rPr>
          <w:b/>
        </w:rPr>
        <w:t>E. 4.2</w:t>
      </w:r>
    </w:p>
    <w:p>
      <w:r>
        <w:t>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4.3</w:t>
      </w:r>
    </w:p>
    <w:p>
      <w:r>
        <w:t>En l'espèce, il appert que les recourants ne possèdent pas de documents de voyage nationaux valables.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4.3.1 et 4.3.2) ou qu'il soit impossible à cette personne d'obtenir des documents de voyage nationaux (art. 6 al. 1 let. b ODV ; cf. ci-dessous, consid. 4.4).</w:t>
      </w:r>
    </w:p>
    <w:p>
      <w:r>
        <w:rPr>
          <w:b/>
        </w:rPr>
        <w:t>E. 4.3.1</w:t>
      </w:r>
    </w:p>
    <w:p>
      <w:r>
        <w:t>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 du Tribunal administratif fédéral C-4533/2009 du 29 juin 2010 consid. 4.2).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(correspondant à l'art. 7 al. 2 de l'ODV de 2004),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 (cf. arrêt du Tribunal administratif fédéral C-4533/2009 précité, consid. 4.2).</w:t>
      </w:r>
    </w:p>
    <w:p>
      <w:r>
        <w:rPr>
          <w:b/>
        </w:rPr>
        <w:t>E. 4.3.2</w:t>
      </w:r>
    </w:p>
    <w:p>
      <w:r>
        <w:t>En l'occurrence, A._______ et sa mère C._______ n'ont été ni mises au bénéfice de la qualité de réfugié, ni reconnues comme étant admises provisoirement en Suisse en raison de dangers que représenteraient pour elles les autorités de leur pays d'origine en cas de retour dans leur patrie. Sur ce dernier point, il appert en effet que le 3 février 2003, l'Office fédéral des réfugiés (actuellement : l'ODM) a décidé l'admission provisoire des deux recourantes en Suisse au motif que l'exécution de leur renvoi n'était pas raisonnablement exigible en raison de l'état de santé de C._______ et de la nécessité pour cette dernière de bénéficier du soutien de sa fille. On ne saurait dès lors considérer, en l'état du dossier, que si les intéressées venaient à entrer en contact avec les représentants de leur pays d'origine en Suisse, leur propre sécurité ou celle de leur famille s'en trouverait péjorée. Les recourantes ne l'ont par ailleurs nullement fait valoir.Dans ces conditions, force est de constater qu'aucune impossibilité subjective ne fait obstacle à ce que les intéressées entreprennent les démarches nécessaires auprès des autorités compétentes de leur pays d'origine pour l'obtention d'un passeport national, dans la mesure où cela ne leur ferait courir aucun risque pour leur sécurité.</w:t>
      </w:r>
    </w:p>
    <w:p>
      <w:r>
        <w:rPr>
          <w:b/>
        </w:rPr>
        <w:t>E. 4.4</w:t>
      </w:r>
    </w:p>
    <w:p>
      <w:r>
        <w:t>En tant que les recourants sollicitent des autorités helvétiques l'octroi d'un passeport pour étrangers (B._______) ou d'un certificat d'identité avec visa de retour (A._______ et C._______) et dans la mesure où il a été établi qu'aucune impossibilité subjective (art. 6 al. 1 let. a ODV) n'existe en l'occurrence, le Tribunal relève qu'il appartient aux recourants de fournir la preuve de l'impossibilité objective (cf. art. 6 al. 1 let. b ODV) d'obtenir de leur pays d'origine ou de provenance un passeport national valable (cf. arrêts du Tribunal administratif fédéral C-4533/2009 précité, consid. 4.4, et C-8054/2008 du 27 mai 2009, consid. 4.4), ce qui, au vu de l'ensemble des pièces du dossier, n'a nullement été rapporté dans le cas particulier.</w:t>
      </w:r>
    </w:p>
    <w:p>
      <w:r>
        <w:rPr>
          <w:b/>
        </w:rPr>
        <w:t>E. 4.4.1</w:t>
      </w:r>
    </w:p>
    <w:p>
      <w:r>
        <w:t>Dans leur pourvoi, les recourants indiquent qu'il ne leur est pas possible de prouver leur identité et qu'il leur est en conséquence impossible de se faire établir un passeport russe.</w:t>
      </w:r>
    </w:p>
    <w:p>
      <w:r>
        <w:rPr>
          <w:b/>
        </w:rPr>
        <w:t>E. 4.4.2</w:t>
      </w:r>
    </w:p>
    <w:p>
      <w:r>
        <w:t>Contrairement à ce qu'ils prétendent, les recourants n'apportent pas la preuve de l'existence d'une impossibilité d'obtenir un passeport russe. En effet, le Tribunal constate que le dossier ne contient aucune demande formelle, adressée aux autorités russes, d'octroi d'un passeport, mais seulement un courrier du 24 janvier 2003 et une attestation, datée du 7 juillet 2010, du Consulat général de Russie à Genève. Ces documents se bornent à démontrer que les recourants ne possèdent pas de passeport russe et aucun autre document permettant de confirmer leur nationalité russe. Ces pièces, qui ont été versées en cause, ne constituent dès lors pas des preuves d'un refus absolu et définitif des autorités russes de délivrer un passeport aux trois personnes intéressées.</w:t>
      </w:r>
    </w:p>
    <w:p>
      <w:r>
        <w:rPr>
          <w:b/>
        </w:rPr>
        <w:t>E. 4.4.3</w:t>
      </w:r>
    </w:p>
    <w:p>
      <w:r>
        <w:t>Quant à l'argument selon lequel la destruction des archives de la ville de Grozny empêche les recourants de prouver leurs identités respectives, il met en lumière des difficultés d'ordre organisationnel ou technique, relatives au recensement ou à l'identification des personnes ayant résidé dans la province de Tchétchénie au moment où sont survenues les destructions de bâtiments publics invoquées. Cette analyse est par ailleurs corroborée par la remarque manuscrite rédigée par le Consulat général de Russie sur le document intitulé "attestation de confirmation de présentation en vue d'identification" soulignant que "le traitement de dossiers pareils connaît des retardements considérables". Dans ce domaine, comme l'a relevé l'ODM dans les décisions querellées, il appartient en premier lieu aux autorités russes de prêter assistance à leurs ressortissants.</w:t>
      </w:r>
    </w:p>
    <w:p>
      <w:r>
        <w:rPr>
          <w:b/>
        </w:rPr>
        <w:t>E. 4.4.4</w:t>
      </w:r>
    </w:p>
    <w:p>
      <w:r>
        <w:t>Au regard de ce qui précède, force est de constater que les requérants ne sauraient être considérés comme "sans papiers" au sens de l'art. 6 al. 1 let. b ODV.</w:t>
      </w:r>
    </w:p>
    <w:p>
      <w:r>
        <w:rPr>
          <w:b/>
        </w:rPr>
        <w:t>E. 4.5</w:t>
      </w:r>
    </w:p>
    <w:p>
      <w:r>
        <w:t>Les recourants n'ayant pas la qualité d'étrangers "sans-papiers" au sens de l'ODV, c'est à juste titre que l'autorité de première instance a constaté ce fait et leur a refusé l'octroi des documents de voyage requis.</w:t>
      </w:r>
    </w:p>
    <w:p>
      <w:r>
        <w:rPr>
          <w:b/>
        </w:rPr>
        <w:t>E. 5.1</w:t>
      </w:r>
    </w:p>
    <w:p>
      <w:r>
        <w:t>Compte tenu des considérants exposés ci-dessus, il appert que, par ses décisions du 16 août 2010, l'ODM n'a ni violé le droit fédéral, ni constaté des faits pertinents de manière inexacte ou incomplète. En outre, ces décisions ne sont pas inopportunes (art. 49 PA). En conséquence, les recours sont rejetés.</w:t>
      </w:r>
    </w:p>
    <w:p>
      <w:r>
        <w:rPr>
          <w:b/>
        </w:rPr>
        <w:t>E. 5.2</w:t>
      </w:r>
    </w:p>
    <w:p>
      <w:r>
        <w:t>Vu l'issue des causes, il y a lieu de mettre les frais de procédure à la charge des recourants, conformément à l'art. 63 al. 1 PA en relation avec les art. 1 à 3 du règlement du 21 février 2008 concernant les frais, dépens et indemnités fixés par le Tribunal administratif fédéral (FITAF ;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