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C-6480/2008 vom 16. Mai 2011</w:t>
      </w:r>
    </w:p>
    <w:p>
      <w:r>
        <w:t>Bundesverwaltungsgericht, 2011-05-16, DE</w:t>
      </w:r>
    </w:p>
    <w:p>
      <w:r>
        <w:rPr>
          <w:b/>
        </w:rPr>
        <w:t xml:space="preserve">Quelle: </w:t>
      </w:r>
      <w:r>
        <w:t>https://mcp.opencaselaw.ch/entscheid/bvger_C-6480_2008</w:t>
      </w:r>
    </w:p>
    <w:p>
      <w:r>
        <w:t>FR: TAF C-6480/2008 du 16 mai 2011</w:t>
      </w:r>
    </w:p>
    <w:p>
      <w:r>
        <w:t>IT: TAF C-6480/2008 del 16 maggio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mit Vollmacht vom 19. Mai 2008 Rechtsanwalt Marco Bivetti mit der Vertretung seiner Interessen beauftragt (act. 1.1). Die von Rechtsanwalt Marco Bivetti unterzeichnete Beschwerde vom 13. Oktober 2008 ist demnach rechtsgültig.</w:t>
      </w:r>
    </w:p>
    <w:p>
      <w:r>
        <w:rPr>
          <w:b/>
        </w:rPr>
        <w:t>E. 1.3</w:t>
      </w:r>
    </w:p>
    <w:p>
      <w:r>
        <w:t>Da die Beschwerde im Übrigen frist- und formgerecht eingereicht (Art. 60 ATSG und Art. 52 VwVG) und der Kostenvorschuss innert der gesetzten Frist gemäss Art. 63 Abs. 4 VwVG geleistet wurde, ist darauf einzutreten.</w:t>
      </w:r>
    </w:p>
    <w:p>
      <w:r>
        <w:rPr>
          <w:b/>
        </w:rPr>
        <w:t>E. 2.1</w:t>
      </w:r>
    </w:p>
    <w:p>
      <w:r>
        <w:t>Nach Art. 37 VGG richtet sich das Verfahren vor dem Bundes­verwaltungsgericht nach dem VwVG, soweit das VGG nichts anderes bestimmt. Indes findet das VwVG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Verfügungen vom 8. September 2008,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 Demnach sind auch Vorschriften anwendbar, die im Verfügungszeitpunkt bereits ausser Kraft getreten waren, die aber für die Beurteilung des allenfalls rele­vanten früheren Sachverhaltes von Belang sind (vorliegend: IVG in der Fassung vom 21. März 2003 [AS 2003 3837; 4. IVG-Revision]).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zum einen sein Korrelat in den Mitwirkungspflichten der Parteien (BGE 125 V 193 E. 2, BGE 122 V 157 E. 1a, je mit weiteren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Auflage, Bern 1983, S. 43 und 269 ff.).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I 520/99 vom 20. Juli 2000).</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Für jedes Sozialversicherungsverfahren sind alle Unterlagen, die massgeblich sein können, vom Versicherungsträger systematisch zu er­fassen (Art. 46 ATSG). Die Aktenführungspflicht - welche das Gegen­stück zum Akteneinsichtsrecht ist - dient auch der korrekten Entscheidfin­dung. Denn hier ist der aufgrund der Untersuchungspflicht erstellte Sach­verhalt durch die entscheidende Behörde zu würdigen. Dies setzt allemal voraus, dass der Behörde ein geordnet geführtes Aktendossier vorliegt. Gerade weil die Abklärung im sozialversicherungsrechtlichen Verwal­tungsverfahren oft aufwendig ist und den Beizug von Berichten aussen­stehender Personen aufwendig macht, ist zwingend, dass über die Abklä­rungsergebnisse geordnet geführte Akten erstellt werden. Gerade weil Sozialversicherungsträger in bedeutendem Ausmass eigene ärztliche Dienste führen, deren Stellungnahmen oft massgebende Grundlage der Entscheidfindung darstellen, ist von ausschlaggebender Bedeutung, dass bei einer Akteneinsicht über die massgebenden Akten Klarheit gewonnen werden kann. Die Aktenführung ist von Amtes wegen vorzunehmen (vgl. BGE 124 V 372 E. 3b). Von der Aktenführungspflicht betroffen sind inso­weit sämtliche Unterlagen, die geeignet sind, bei der Entscheidfällung in Betracht zu fallen, und insoweit eine entscheidwesentliche Sachverhalts­darstellung enthalten können. Nach Art. 46 ATSG beinhaltet die Akten­führung die systematische Erfassung der Akten. Die Aktenführung muss so erfolgen, dass ein Nachweis der Verwaltungstätigkeit möglich ist, und dass nachvollzogen werden kann, wie die Sachverhaltsabklärung erfolgt und wie der Weg der Entscheidfindung verlaufen ist (vgl. Ueli Kieser, ATSG-Kommentar, 2. Auflage, Zürich 2009, Rz. 2 - 4, 10 und 13 zu Art. 46, mit weiteren Hinweisen).</w:t>
      </w:r>
    </w:p>
    <w:p>
      <w:r>
        <w:rPr>
          <w:b/>
        </w:rPr>
        <w:t>E. 3.2.3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Vorliegend ist umstritten und vom Bundesverwaltungsgericht zu prüfen, ob die IV-Stelle dem Beschwerdeführer zu Recht einzelne befristete (Teil)-Renten vom 1. August 2003 bis zum 31. Dezember 2005 zuge­sprochen und die Ausrichtung einer unbefristeten (ganzen) Invalidenrente ab dem 1. August 2003 verweigert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Der Beschwerdeführer hat während vieler Jahre Beiträge an die schwei­zerische Alters-, Hinterlassenen- und Invalidenversicherung entrichtet (act. IV/40.46-49). Damit erfüllt er die gesetzliche Mindestbeitragsdauer. Zu prüfen bleibt nachfolgend, ob und wenn ja, in welchem Grad er im Sinne des Gesetzes in rentenbegründendem Ausmass invalid geworden ist.</w:t>
      </w:r>
    </w:p>
    <w:p>
      <w:r>
        <w:rPr>
          <w:b/>
        </w:rPr>
        <w:t>E. 4.2</w:t>
      </w:r>
    </w:p>
    <w:p>
      <w:r>
        <w:t>Meldet sich eine versicherte Person mehr als zwölf Monate nach Entstehen des Anspruchs an, so werden allfällige Leistungen der Inva­lidenversicherung lediglich für die zwölf der Anmeldung vorangegangenen Monate ausgerichtet (Art. 48 Abs. 2 aIVG). Massgebend ist die Ein­reichung des Gesuchs beim Versicherungsträger (hier: 10. August 2004, act. IV/1), weshalb allfällige Leistungen grundsätzlich frühestens ab dem 10. August 2003 ausgerichtet werden könnten.</w:t>
      </w:r>
    </w:p>
    <w:p>
      <w:r>
        <w:rPr>
          <w:b/>
        </w:rPr>
        <w:t>E. 4.3</w:t>
      </w:r>
    </w:p>
    <w:p>
      <w:r>
        <w:t>Gemäss Art. 8 Abs. 1 ATSG in Verbindung mit Art. 4 Abs. 1 IVG ist Invalidität die voraussichtlich bleibende oder längere Zeit dauernde ganze oder teilweise Erwerbsunfähigkeit als Folge von Geburtsgebrechen, Krankheit und Unfall.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Viertelsrenten werden allerdings gemäss Art. 28 Abs. 1ter aIVG (bzw. Art. 29 Abs. 4 IVG) nur an Versicherte ausbezahlt, die ihren gewöhn­lichen Aufenthalt im Sinne von Art. 13 ATSG in der Schweiz haben. Nach der Rechtsprechung des Eidgenössischen Versicherungsgerichts (heute: Bundesgericht) stellt Art. 28 Abs. 1ter IVG nicht eine blosse Aus­zahlungsvorschrift, sondern eine besondere Anspruchsvoraussetzung dar (BGE 121 V 264 E. 6c).</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4.6</w:t>
      </w:r>
    </w:p>
    <w:p>
      <w:r>
        <w:t>Der Begriff des ausgeglichenen Arbeitsmarktes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(vgl. BGE 110 V 276 E. 4b; ZAK 1991 321 E. 3B, ZAK 1989 322 E. 4a am Ende; Thomas Locher, Grundriss des Sozialversicherungsrechts, 3. Auflage, Bern 2003, S. 124, und Ueli Kieser, ATSG-Kommentar, 2. Auflage, Zürich 2009, Rz. 26 zu Art. 7, je mit weiteren Hinweisen).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somit grundsätzlich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w:t>
      </w:r>
    </w:p>
    <w:p>
      <w:r>
        <w:rPr>
          <w:b/>
        </w:rPr>
        <w:t>E. 4.7.2</w:t>
      </w:r>
    </w:p>
    <w:p>
      <w:r>
        <w:t>Auf Stellungnahmen der RAD oder der ärztlichen Dienste kann für den Fall, dass ihnen materiell Gutachtensqualität zukommen soll, nur ab­gestellt werden, wenn sie den allgemeinen beweisrechtlichen Anfor­derungen an einen ärztlichen Bericht genügen (vgl. Urteil des Bundes­gerichts vom 15. Dezember 2006 [I 694/05] E. 2). Die RAD-Ärzte müssen sodann über die im Einzelfall gefragten persönlichen und fachlichen Qualifikationen verfügen (Urteile des Bundesgerichts vom 20. November 2007 [I 142/07] E. 3.2.3 und vom 10. April 2007 [I 362/06]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4.8</w:t>
      </w:r>
    </w:p>
    <w:p>
      <w:r>
        <w:t>Wird rückwirkend eine abgestufte und/oder eine befristete Rente zu­gesprochen, sind nach der Rechtsprechung die für eine Rentenrevision massgebenden Grundsätze zu beachten (BGE 125 V 413 E. 2d, BGE 109 V 125).</w:t>
      </w:r>
    </w:p>
    <w:p>
      <w:r>
        <w:rPr>
          <w:b/>
        </w:rPr>
        <w:t>E. 4.8.1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4.8.2</w:t>
      </w:r>
    </w:p>
    <w:p>
      <w:r>
        <w:t>Ein Revisionsgrund ergibt sich aus jeder wesentlichen Änderung der tatsächlichen Verhältnisse, die geeignet ist,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hat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ATSG-Kommentar, Rz. 16 f. zu Art. 17).</w:t>
      </w:r>
    </w:p>
    <w:p>
      <w:r>
        <w:rPr>
          <w:b/>
        </w:rPr>
        <w:t>E. 4.9</w:t>
      </w:r>
    </w:p>
    <w:p>
      <w:r>
        <w:t>Sofern die versicherte Person ihrer Mitwirkungspflicht vollumfänglich nachgekommen ist, werden die Sozialversicherungen für ihre Leistungen nach Ablauf von 24 Monaten nach der Entstehung des Anspruchs verzugszinspflichtig (Art. 26 Abs. 2 ATSG). Die periodischen Geldleis­tungen werden in der Regel monatlich ausbezahlt. Renten werden stets für den ganzen Kalendermonat im Voraus ausbezahlt (Art. 19 Abs. 1 und 3 Satz 1 ATSG).</w:t>
      </w:r>
    </w:p>
    <w:p>
      <w:r>
        <w:rPr>
          <w:b/>
        </w:rPr>
        <w:t>E. 5</w:t>
      </w:r>
    </w:p>
    <w:p>
      <w:r>
        <w:t>Der Beschwerdeführer beantragt die Aufhebung der angefochtenen Ver­fügungen insoweit, als ihm vom 1. August 2003 bis zum 31. März 2004 statt einer ganzen nur eine halbe Invalidenrente bzw. eine Dreiviertels­rente (act. 1.1a, 1.1b) und vom 1. Oktober 2004 bis zum 28. Februar 2005, vom 1. Juli 2005 bis zum 31. August 2005 sowie ab 1. Januar 2006 gar keine (ganze) Rente (Befristungen, act. 1.1c, 1.1d, 1.1e), zugespro­chen wurde.</w:t>
      </w:r>
    </w:p>
    <w:p>
      <w:r>
        <w:rPr>
          <w:b/>
        </w:rPr>
        <w:t>E. 5.1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in Verbindung mit E. 2a). Wird gleichzeitig eine Rente zugesprochen und diese revisionsweise, in sinngemässer Anwendung von Art. 17 Abs. 1 ATSG (bzw. Art. 41 aIVG, in der bis Ende 2002 gülti­gen Fassung)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 vgl. auch BGE 131 V 164 E. 2).</w:t>
      </w:r>
    </w:p>
    <w:p>
      <w:r>
        <w:rPr>
          <w:b/>
        </w:rPr>
        <w:t>E. 5.2</w:t>
      </w:r>
    </w:p>
    <w:p>
      <w:r>
        <w:t>Gemäss Begründung der Vorinstanz in der angefochtenen Verfü­gung (act. 1.1g) war der Beschwerdeführer seit dem 1. März 2001 (recte: 2002) dauerhaft in seiner angestammten Tätigkeit als Spedi­tionsmitarbeiter zu 100% arbeitsunfähig. Weiter hätten in einer dem Leiden angepassten körperlich leichten Tätigkeit folgende Arbeitsunfä­higkeiten bestanden: 100% ab 1. März 2002 (1. Unfall), 0% ab 1. Juli 2002, 100% ab 8. Februar 2003 (2. Unfall), 50% ab 1. Mai 2003, 100% ab 1. April 2004 (Operation), 0% ab 1. Oktober 2004, 100% ab 1. März 2005, 0% ab 1. Juli 2005, 100% ab 26. September 2005 (3. Unfall), 0% ab 1. Januar 2006. Da der Beschwerdeführer sich erst am 10. August 2004 bei der Invalidenversicherung angemeldet habe, könne eine Ren­te erst ab 1. August 2003 ausgerichtet werden. Sinngemäss werden die Befristungen mit den von der IV-Stelle ermittelten, wieder erlangten (Teil-)Arbeitsfähigkeiten begründet, wobei sich die IV-Stelle auf den Bericht von Dr. E._______, leitender Oberarzt der Orthopädie der F._______-Klinik, T._______, vom 22. Oktober 2004 (act. IV/18.4 = Beschwerde­akte 1.11) stützte. Weiter stellte sie fest, das Auge habe schon am Folgetag des Unfalls einen deutlich gebesserten Visus aufgewiesen, dass von einer wesentlichen weiteren Beeinträchtigung nicht ausge­gangen werden könne. Weitere medizinische Abklärungen seien nicht erforderlich.</w:t>
      </w:r>
    </w:p>
    <w:p>
      <w:r>
        <w:rPr>
          <w:b/>
        </w:rPr>
        <w:t>E. 5.3</w:t>
      </w:r>
    </w:p>
    <w:p>
      <w:r>
        <w:t>Soweit sich die Vorinstanz auf die verspätete Anmeldung gemäss Art. 48 Abs. 2 IVG bezieht und feststellt, der Rentenanspruch des Ver­sicherten habe erst am 1. August 2003 begonnen, ist ihr zuzustimmen. Dies wird vom Beschwerdeführer auch nicht bestritten.</w:t>
      </w:r>
    </w:p>
    <w:p>
      <w:r>
        <w:rPr>
          <w:b/>
        </w:rPr>
        <w:t>E. 5.4</w:t>
      </w:r>
    </w:p>
    <w:p>
      <w:r>
        <w:t>Aus den umfangreichen, vorwiegend von behandelnden Fachärzten sowie der durch die SUVA (Kreisarzt) und die Vorinstanz (Gutachten der Klinik C._______) erstellten medizinischen Unterlagen ergeben sich folgende Beurteilungen der Arbeitsfähigkeit des Beschwerdeführers.</w:t>
      </w:r>
    </w:p>
    <w:p>
      <w:r>
        <w:rPr>
          <w:b/>
        </w:rPr>
        <w:t>E. 5.4.1</w:t>
      </w:r>
    </w:p>
    <w:p>
      <w:r>
        <w:t>Nach dem 1. Unfall vom 28. Februar 2002 (Rotorenmanschetten­ruptur; PHS posttraumatisch links [Subscapularis-Sehnenriss, Impres­sionsfraktur am linken Humeruskopf, etwas medial des Tuberculum minus [kleiner Höcker] und AC Gelenksarthrose [vgl. act. IV/9.68, 9.70 = 9.158]) war der Beschwerdeführer zu 100% arbeitsunfähig (act. IV/9.149-151, 157-159). Der behandelnde Hausarzt bescheinigte, unter konservativer Therapie des Patienten, ab Juli 2002 zunächst eine Arbeitsfähigkeit von 50%. Ab 1. Juli 2002 war ein Arbeitsversuch geplant (act. 9.140-144, 146-147) und ab 12. September 2002 wurde eine ganze Arbeitsfähigkeit be­scheinigt (act. IV/9.136, 139). Aufgrund unbefriedigender Behandlungsergebnisse der konservativen Therapie und der festgestellten Indikation einer Operation der linken Schulter (act. IV/9.133-134) stellte sich nachträglich heraus, dass für den Zeitraum vom Juli 2002 - 8. Februar 2003 (2. Unfall, act. IV/9.66-68 = 9.133) eine volle Arbeitsunfähigkeit bestanden hatte, wie Dr. E._______ der F._______-Klinik am 26. Februar 2003 feststellte (act. IV/9.131). Diese Beurteilung zum Verlauf der Unfallfolgen der linken Schulter wurde sowohl vom Kreisarzt der SUVA am 16. August 2004 (50% Arbeits­fähigkeit seit 25. Februar 2004, act. IV/9.90-92), von der F._______-Klinik am 30. Mai 2007 (act. IV/51.3) und durch das Gutachten der Klinik C._______ vom 1. Juni 2006 (act. IV/32.12 Nr. 2.5 f.) bestätigt.</w:t>
      </w:r>
    </w:p>
    <w:p>
      <w:r>
        <w:rPr>
          <w:b/>
        </w:rPr>
        <w:t>E. 5.4.2</w:t>
      </w:r>
    </w:p>
    <w:p>
      <w:r>
        <w:t>Wegen des zweiten Unfalls (anterio-distale komplette Rotorenman­schettenruptur der Suprasinatussehne und craniale Partialruptur der Sub­scapularissehne rechts am 8. Februar 2003 (act. IV/9.62, 68, 131 f.) be­stand ab Unfallzeitpunkt gestützt auf die Bescheinigungen der behandeln­den Ärzte (Hausarzt und F._______-Klinik) eine volle Arbeitsunfähigkeit bis 10. März 2003 bzw. 16. Mai 2003 (act. IV/9.64, 66-67, 9.61-62, vgl. auch Taggeldleistungen der SUVA, act. IV/11.9).</w:t>
      </w:r>
    </w:p>
    <w:p>
      <w:r>
        <w:rPr>
          <w:b/>
        </w:rPr>
        <w:t>E. 5.4.3</w:t>
      </w:r>
    </w:p>
    <w:p>
      <w:r>
        <w:t>Seit dem 19. Mai 2003 stand gestützt auf die Beurteilung von Dr. E._______ der F._______-Klinik und im Nachgang zu einem weiteren Sturz des Versicherten im Garten mit wieder auftretenden starken Schmerzen in beiden Schultern fest, dass eine Operation der linken Schulter indiziert sei (act. IV/9.60 = 9.129). Nach weiteren Abklärungen für die Operation (act. IV/9.126) wurde die linke Schulter am 19. August 2003 rekonstruiert (act. IV/9.119-122). Am 6. Oktober 2003 stellte Dr. E._______ fest, bis Anfang 2004 bestehe für eine körperlich belasten­den Beruf eine 100%-ige Arbeitsunfähigkeit (act. IV/9.115 = Beschwerde­akte 1.3). Am 29. Oktober 2003 stellte Dr. E._______ fest, bei der Konsultation in der ersten Januarwoche mit sonographischer Kontrolle sei über die Arbeitsfähigkeit zu entscheiden, bis dann bestehe eine 100%-ige Arbeitsunfähigkeit (act. IV/9.114 = Beschwerdeakte 1.4). Der Kreisarzt der SUVA gab am 19. Mai 2003 an, wegen der rechten Schulter habe per 19. Mai 2003 wieder eine Arbeitsfähigkeit von 50% bestanden. Aufgrund der anhaltenden Beschwerden durch die linke Schulter sei der Versicherte indes voll arbeitsunfähig geschrieben und die Durchführung der Operation veranlasst worden (act. IV/9.125). Die SUVA leistete in der Folge im vollen Umfang Taggelder bis zum 1. Februar 2004 (act. IV/9.79-85). Am 7. Januar 2004 gab Dr. E._______ zu Handen der SUVA an, der Patient habe die Physiotherapie wieder aufgenommen, diese sei weiter­zuführen mit Mobilisation und Kraftaufbau. Als Käser sei er im Moment noch zu 100% arbeitsunfähig, per 2. Februar 2004 bestehe eine theore­tische Arbeitsfähigkeit von 50% (act. IV9/112). Dem Bericht von Dr. E._______ vom 22. Januar 2004 ist zu entnehmen, dass die geklagte Schmerzverstärkung der linken Schulter nach der im Rahmen der Konsul­tation durchgeführten Infiltration abgeklungen war. Wegen den zusätzlich auftretenden starken Schmerzen in der rechten Schulter - bei bekannter Intervall-Läsion - überwies Dr. E._______ den Patienten an die Orthopä­die des Kantonsspitals (KS) S._______ zur Operation. Bezüglich der Arbeitsfähigkeit gab er an, es bestehe im Bereich der linken und im Be­reich der rechten Schulter eine Arbeitsunfähigkeit von je 50%, was kumu­liert eine Arbeitsunfähigkeit von 100% ergebe (act. IV/9.110). Im Bericht vom 25. Februar 2004 hielt er fest, die Beweglichkeit der linken Schulter habe sich nochmals erfreulich verbessert und sich etwa so weit aufge­baut, wie dies realistisch sei. Innerhalb der nächsten drei bis sechs Mona­te würden auch die schmerzhaften Reizzustände seltener und sicher praktisch verschwinden. Für die linke Schulter bestehe eine 50%-ige Ar­beitsunfähigkeit. Bezüglich der rechten Schulter sei für Ende April 2004 eine Operation geplant (act. IV/9.54 = 9.107).</w:t>
      </w:r>
    </w:p>
    <w:p>
      <w:r>
        <w:rPr>
          <w:b/>
        </w:rPr>
        <w:t>E. 5.4.4</w:t>
      </w:r>
    </w:p>
    <w:p>
      <w:r>
        <w:t>Am 30. März 2004 fand die Operation der rechten Schulter im KS S._______ statt (act. IV/9.46 ff.). Dr. G.________, Chefarzt Ortho­pädische Chirurgie, stellte am 10. Mai 2004 zu Handen des Hausarztes fest, es bestehe von Seiten der rechten Schulter noch eine volle Arbeits­unfähigkeit für etwa drei Wochen. Von Seiten der linken Schulter halte er die nochmalige Vorstellung beim Operateur für sinnvoll (act. IV/9.39 f.).</w:t>
      </w:r>
    </w:p>
    <w:p>
      <w:r>
        <w:rPr>
          <w:b/>
        </w:rPr>
        <w:t>E. 5.4.5</w:t>
      </w:r>
    </w:p>
    <w:p>
      <w:r>
        <w:t>Mittels einer Magnetresonanztomographie (MRI) der rechten Schul­ter wurde am 4. August 2004 eine Reruptur der Suprasinatussehne rechts diagnostiziert (act. IV/9.23, 9.13). Dr. E._______ stellte am 31. August 2004 fest, die Arbeitsunfähigkeit betrage auf der linken Seite 50% und auf der rechten 100%.</w:t>
      </w:r>
    </w:p>
    <w:p>
      <w:r>
        <w:rPr>
          <w:b/>
        </w:rPr>
        <w:t>E. 5.4.6</w:t>
      </w:r>
    </w:p>
    <w:p>
      <w:r>
        <w:t>Der Kreisarzt der SUVA, Prof. Dr. H._______, Facharzt FMH für Orthopädische Chirurgie, stellte in seiner Beurteilung vom 16. August 2004 (Kreisärztliche Untersuchung, act. IV/9.15 ff. = 9.90 = Beschwerde­akte 1.9) eine 100%-ige Arbeitsunfähigkeit wegen der rechten und eine theoretische 50%-ige Arbeitsfähigkeit wegen der linken Schulter fest. Es werde wahrscheinlich eine Revision der rechten Schulter durchgeführt werden. Eine stationäre Rehabilitation sei deshalb zum jetzigen Zeitpunkt nicht sinnvoll, da der operative Eingriff bevorstehe. Weiter befand er, eine Arbeitsfähigkeit werde realistischerweise kaum mehr umzusetzen sein.</w:t>
      </w:r>
    </w:p>
    <w:p>
      <w:r>
        <w:rPr>
          <w:b/>
        </w:rPr>
        <w:t>E. 5.4.7</w:t>
      </w:r>
    </w:p>
    <w:p>
      <w:r>
        <w:t>In seiner Stellungnahme zu Handen der IV-Stelle vom 24. August 2004 verwies der behandelnde Hausarzt Dr. I._______, FMH für allge­meine Medizin, auf die Beurteilung des Kreisarztes vom 16. August 2004 und die behandelnden Ärzte der F._______-Klinik und im KS S._______ (act. IV/10.5 ff.). Am 22. Oktober 2004 teilte Dr. E._______ der IV-Stelle mit, der Be­schwerdeführer sei als Speditionsarbeiter (zuletzt ausgeübte Tätigkeit) bis auf weiteres zu 100% arbeitsunfähig. Der Gesundheitszustand des Ver­sicherten sei besserungsfähig. Medizinische und berufliche Massnahmen seien angezeigt. Er empfehle im jetzigen Zeitpunkt ein abwartendes Vor­gehen wegen der Reruptur rechts. Eine Verbesserung der Schmerzsitua­tion sei durchaus möglich. Insgesamt bestehe ein chronischer Defektzu­stand im Bereich beider Schultern. Isoliert betrachtet betrage die Arbeits­unfähigkeit für einen körperlich belastenden Beruf auf der rechen Seite 100% und 50% auf der linken Seite. Längerfristig werde wohl keine Ar­beitsfähigkeit für einen körperlich belastenden Beruf resultieren, für eine leichte Tätigkeit - welche er im Nachgang umschrieb - sollte jedoch zu­mindest eine partielle Arbeitsfähigkeit möglich sein. Demnach seien dem Patienten nur noch leichte Tätigkeiten bis maximal fünf Kilogramm auf Bauchhöhe bis maximal Brusthöhe durchführbar. Starke Schlag-, Vibra­tions- und Hebeleistungen seien zu vermeiden. Lang andauernde Zwangsbewegungen und Zwangshaltungen seien ebenfalls ungünstig, Kälte- und Nässeexpositionen seien zu meiden. Sofern der Patient in der Lage sei, regelmässig Lagewechsel durchzuführen und regelmässige Ruhepausen für beide Schultern einhalten könne, sei für eine Arbeit auf Tischhöhe oder ohne körperlichen Einsatz der Arme von einer vollen Arbeitsfähigkeit auszugehen. Er relativierte jedoch, vorliegend müsse ab­geklärt werden, ob diese beschriebene 100%-ige Arbeitsfähigkeit wirklich zu realisieren sei (Arbeitsversuch mit Steigerung von 50% graduell bis 100%; act. IV/18.1-6). Dem Verlaufsprotokoll der IV-Stelle ist zu entnehmen, dass der RAD am 17. November 2004 im Nachgang zu dieser Stellungnahme feststellte, der bisherige Beruf als Speditionsarbeiter sei theoretisch zumutbar, wobei die Einschränkungen bezüglich Schulterproblematik weiter abzuklären seien. Der Versicherte sei bei der Arbeitslosenversicherung als voll ver­mittelbar gemeldet (act. 4.1, vgl. aber act. 1.8). Deshalb sei trotz des vor­gerückten Alters die Einholung eines Gutachtens sinnvoll (act. IV/21.5).</w:t>
      </w:r>
    </w:p>
    <w:p>
      <w:r>
        <w:rPr>
          <w:b/>
        </w:rPr>
        <w:t>E. 5.4.8</w:t>
      </w:r>
    </w:p>
    <w:p>
      <w:r>
        <w:t>In der Folge erwies es sich als notwendig, die rechte Schulter nochmals zu operieren (act. IV/24.8 = 24.29 f.). Im Nachgang zur Opera­tion vom 22. März 2005 bestand eine Arbeitsunfähigkeit von 100% post­operativ für acht Wochen (act. IV/28.36). Im Bericht vom 6. Mai 2005 be­schied Dr. E._______ einen regelrechten Verlauf und eine weitere volle Arbeitsunfähigkeit zu 100% wegen der rechten Schulter. Darüber hinaus bestehe für die linke Schulter ebenfalls eine Arbeitsunfähigkeit von 50% seit 2. Februar 2004 (act. 28.29). Die Arbeitsunfähigkeit für die rechte Schulter bestehe weiter bis Anfang August 2005 (act. IV/28.26). Am 9. August 2005 stellte Dr. E._______ Fortschritte bei der rechten Schulter fest mit erlaubter Belastung bis zur Schmerzgrenze und guten Chancen der Verbesserung der Schmerzsituation bei der linken Schulter, unter Voraussetzung einer verbesserten Einsatzfähigkeit der rechten Schulter. Die Arbeitsfähigkeit betrage im Bereich beider Schultern zur Zeit je 50%, was eine kumulierte Arbeitsunfähigkeit von 100% ergebe (act. IV/28.19 = 28.58 = Beschwerdeakte 1.13).</w:t>
      </w:r>
    </w:p>
    <w:p>
      <w:r>
        <w:rPr>
          <w:b/>
        </w:rPr>
        <w:t>E. 5.4.9</w:t>
      </w:r>
    </w:p>
    <w:p>
      <w:r>
        <w:t>Am 27. Juni 2005 wurde beim Versicherten mittels eines Röntgen­bildes und eines MRI der Lendenwirbelsäule eine mediane bis links me­diolaterale Diskushernie L4/5 mit einem Luxat nach caudal und einer Kompression der Wurzel links diagnostiziert (act. IV/40.204-206). Dr. E._______ stellte am 9. August 2005 fest, die Physiotherapie (für die Schultern) werde zu Gunsten einer Chiropraktikbehandlung wegen der chronischen LWS-Beschwerden eingestellt (act. IV/28.19). Bei einem Sturz am 26. September 2005 zog sich der Beschwerdeführer eine lumbale und thorakale Kontusion rechts zu (act. IV/40.209 ff., 40.88 ff.). Der Kreisarzt der SUVA, Dr. J._______, FMH für Chirurgie, stellte anlässlich der kreisärztlichen Untersuchung vom 23. März 2006 fest, die neurologische Symptomatik links gemäss MRI vom 27. Juni 2005 sei eindeutig regredient. Der Explorand klage nach der Kontusion über dieselben Beschwerden rechts, ohne Ausstrahlung aufs rechte Bein. Unter Berücksichtigung der Röntgenbilder mit der massiven degenerati­ven Veränderung müsse äthiologisch wohl in erster Linie von einer trau­matischen Aktivierung der Spondylarthrose ausgegangen werden. Es sei normalerweise davon auszugehen, dass die Weichteilprellungen am Rü­cken innert einem halben Jahr abgeheilt seien, bei massiverem degene­rativen Vorschaden könne sich diese Zeit etwas verlängern. Die Behand­lung sei ein Jahr nach dem Unfall zu terminieren (vgl. auch act. IV/40.180). Bezüglich des Rückens seien Tätigkeiten in permanent glei­cher Position, sowie solche, die mit Rumpfbewegungen verbunden seien, vor allem Vorbeugen und Seitneigung nach rechts, ungünstig. Für einar­miges Heben und Tragen von Gewichten bis auf Gürtellinie sei die Limite bei sporadischen Einsätzen 15 kg und bei repetitiven 5 kg. Bezüglich der Schultern stellte Dr. J._______ fest, die linke Schulter sei immer noch etwas problematischer. Gegenüber den Erhebungen anläss­lich der letzten kreisärztlichen Untersuchung vom 6. September 2005 habe sich der klinische Lokalbefund kaum wesentlich verändert und der Bewegungsumfang und die Krafterhaltung habe sich eher verschlechtert. Tätigkeiten über Schulterhöhe, sowie grössere krafterfordernde und dre­hende Bewegungen mit beiden Armen seien nicht mehr zumutbar. Für die Schultern sei die Erheblichkeit für eine Integritätsentschädigung gegeben (act. IV/40.88 ff.).</w:t>
      </w:r>
    </w:p>
    <w:p>
      <w:r>
        <w:rPr>
          <w:b/>
        </w:rPr>
        <w:t>E. 5.4.10</w:t>
      </w:r>
    </w:p>
    <w:p>
      <w:r>
        <w:t>Dem von der IV U._______ eingeholten Gutachten der Klinik C._______ vom 1. Juni 2006 (act. IV/32 = 40.67 ff. = 40.163 ff. = Be­schwerdeakte 1.17) ist bezüglich der Arbeitsfähigkeit zu entnehmen, dass seit dem 1. März 2002 immer eine Arbeitsunfähigkeit von 100% bestan­den habe (Antworten 2.5-2.6 S. 12). Seitens der Schulterbeschwerden habe der Explorand per Ende 2005 wieder eine volle Arbeitsfähigkeit in einer dem Leiden angepassten Tätigkeit erreicht (S. 10). Der Versicherte sei vor allem beim Tragen und Hantieren von Gewichten über 15 kg und dabei speziell beim Heben von Taillen- auf Kopfhöhe (über 7.5 kg) sowie bei längerdauerndem Arbeiten über Kopf mit vorgeneigtem Oberkörper, Arbeiten in der Hockestellung, bei längerem Gehen und Treppensteigen sowie Leitersteigen eingeschränkt. Das Heben und Tragen von Gewich­ten bis 15 kg, manuelle Tätigkeiten unter Schulterhöhe sowie längeres Sitzen und Stehen seien möglich. Die bisherige Tätigkeit (als Speditions­mitarbeiter) sei nicht mehr zumutbar (Antworten 2.1-2.3 S. 11). Bezüglich der Schulterbeschwerden seien keine Rehabilitationsmassnahmen mehr notwendig, bezüglich der Rückenproblematik bzw. zur Erreichung des Vorzustands vor dem Unfall vom 26. September 2005 wurde eine statio­näre Rehabilitation empfohlen. Zumutbar seien Verweistätigkeiten im Um­fang eines ganzen Pensums, bei einer körperlich leichten Tätigkeit mit Wechselbelastung unter Vermeidung von repetitiven Heben und Tragen sowie eines repetitiven Einsatzes der Arme (Antworten 3 sowie weitere Angaben und Hinweise auf eine zeitliche Einschränkung je nach Tätigkeit S. 9 - 11, 14 ff.). Nach der in der Klinik C._______ durchgeführten Rehabilitation vom 22. Mai 2006 - 10. Juni 2006 war der Patient weitgehend schmerzfrei, benutzte spontan keinen Handlauf mehr und die Gehdauer konnte von 5 - 10 Minuten auf 20 - 25 Minuten gesteigert werden. Die medizinisch-theoretische Arbeitsfähigkeit wurde auf 100% festgelegt (act. IV/37).</w:t>
      </w:r>
    </w:p>
    <w:p>
      <w:r>
        <w:rPr>
          <w:b/>
        </w:rPr>
        <w:t>E. 5.4.11</w:t>
      </w:r>
    </w:p>
    <w:p>
      <w:r>
        <w:t>Am 12. Juni 2006 stellte der RAD (Kürzel: [...]) im Wesentlichen fest, in der angestammten Tätigkeit als Lagerist sei der Versicherte zu 100% arbeitsunfähig seit dem 1. März 2002. In einer adaptierten, körper­lich leichten Tätigkeit könne ab 1. Januar 3006 (recte: 2006) von einer 100%-igen Arbeitsfähigkeit ausgegangen werden. Der alleinige unfallbe­dingte Schulterschaden scheine für eine 100%-ige Arbeitsunfähigkeit nicht ausschlaggebend zu sein, der nicht unfallbedingte Gesundheits­schaden spiele bei der Arbeitsunfähigkeit eine zusätzliche Rolle. Am 15. Juni 2006 ergänzte er, bezüglich der Arbeitsfähigkeit könne davon ausgegangen werden, dass ab. 1. Juli 2002 eine volle Arbeitsfähigkeit in einer adaptierten Tätigkeit bestanden habe. Dies lasse sich daraus ablei­ten, dass der Versicherte gemäss Gutachten einen Arbeitsversuch in sei­ner angestammten schweren Tätigkeit unternommen habe. Von dieser Arbeitsfähigkeit in einer adaptierten Tätigkeit könne bis zu seinem erneu­ten Unfall im Februar 2003 ausgegangen werden. Ab dem Zeitpunkt des zweiten Unfalls sei mit keiner Arbeitsfähigkeit zu rechnen gewesen, der Versicherte sei auch im August 2003 operiert worden. Ab Mai 2003 bis März 2004 habe eine 50%-ige adaptierte Arbeitsfähigkeit bestanden. Nach der Operation im April 2004 habe wieder keine Arbeitsfähigkeit mehr bestanden. Ab Oktober 2004 habe eine adaptierte Arbeitsfähigkeit von 100% bestanden. Weiter habe annähernd eine 100%-ige Arbeitsun­fähigkeit vom März 2005 bis ca. Ende Juni 2005 wegen der erneuten Schulteroperation und zusätzlich eine volle Arbeitsunfähigkeit vom 26. September 2005 (Unfall) bis approximativ am 31. Dezember 2005 be­standen (act. IV/57.6 f.).</w:t>
      </w:r>
    </w:p>
    <w:p>
      <w:r>
        <w:rPr>
          <w:b/>
        </w:rPr>
        <w:t>E. 5.4.12</w:t>
      </w:r>
    </w:p>
    <w:p>
      <w:r>
        <w:t>Nach einem Stolperunfall vom 23. Mai 2007, bei welchem der Be­schwerdeführer auf das Gesicht fiel und sich im rechten Auge eine schwere Contusionsverletzung mit starker Druckerhöhung und Hornhaut­ödem und Bildung einer Myopie zuzog mit eindeutigem Visusverlust seit dem Unfall, kaum reagierender Pupille, Schmerzausstrahlung nach oben und grosser Pupille, wurden am 13. Juni 2007 notfallmässig drei Laseriri­dotomien durchgeführt. Am Folgetag betrug die Sicht 0,4 ohne Korrektur, die Tension 10 mm/Hg und die Vorderkammer hatte sich wieder gut her­gestellt (act. IV/51 ff.). Aufgrund der in der Folge gebildeten milchigen Trübung der Linse und der Gefahr einer Luxation in den Glaskörper wur­de das Auge am 20. Mai 2008 operativ saniert (Beschwerdeakten 1.19, 1.20 = 16.10, 16.3, 16.6-9).</w:t>
      </w:r>
    </w:p>
    <w:p>
      <w:r>
        <w:rPr>
          <w:b/>
        </w:rPr>
        <w:t>E. 5.4.13</w:t>
      </w:r>
    </w:p>
    <w:p>
      <w:r>
        <w:t>Am 27. September 2007 nahm der RAD (Kürzel: [...]) im Nach­gang zum Einwand des Beschwerdeführers vom 26. September 2007 (oben D.c) ergänzend zum eingereichten Bericht von Dr. E._______ vom 30. Mai 2007 (act. IV/51.3) zu der Arbeitsfähigkeit des Versicherten ab Oktober 2002 Stellung. Weiter findet sich bezüglich des Unfalls vom 23. Mai 2007 (oben E. 5.4.12) die Feststellung, das Auge habe schon am Folgetag des Unfalls einen deutlich verbesserten Visus aufgewiesen, sodass nicht von einer wesentlich weiteren Beeinträchtigung ausgegan­gen werden könne. Weitere medizinische Abklärungen seien nicht nötig (act. IV/57.8).</w:t>
      </w:r>
    </w:p>
    <w:p>
      <w:r>
        <w:rPr>
          <w:b/>
        </w:rPr>
        <w:t>E. 5.5.1</w:t>
      </w:r>
    </w:p>
    <w:p>
      <w:r>
        <w:t>In Beurteilung des Verlaufs der Arbeitsunfähigkeit gemäss den fachärztlichen Feststellungen (oben E. 5.4.1 f.) ist festzustellen, dass der Beschwerdeführer in Anwendung von Art. 29 Abs. 1 Bst. b IVG ab dem ersten Unfall vom 28. Februar 2002 während eines Jahres ohne Unter­bruch durchschnittlich zu mindestens 40 % arbeitsunfähig war und dem­nach die Voraussetzungen für einen Rentenanspruch grundsätzlich ab 1. März 2003 erfüllte. Ab dem 28. Februar 2002 (Unfalldatum) bestand ausserdem wegen der diversen Unfälle und drei Operationen ein labiler gesundheitlicher Zustand, und - ohne feststellbare Lücken - nach der Beurteilung durch die behandelnden Ärzte eine durchgehende volle Ar­beitsunfähigkeit für jegliche Tätigkeiten bis am 31. Dezember 2005 (oben E. 5.4.1 - 5.4.9, bestätigt im Gutachten vom 1. Juli 2006 S. 12). Dieser Auffassung war auch die SUVA, welche vom 20. März 2003 bis zum 31. Dezember 2005 im vollen Umfang (teilweise aufgeteilt auf die beiden Schulterunfälle) Taggelder leistete (vgl. act. IV/11.1, 9.33, 9.79-89, 24.2-6, 24.22-26, 40.2-10, 40.11-19).</w:t>
      </w:r>
    </w:p>
    <w:p>
      <w:r>
        <w:rPr>
          <w:b/>
        </w:rPr>
        <w:t>E. 5.5.2</w:t>
      </w:r>
    </w:p>
    <w:p>
      <w:r>
        <w:t>Dem Gutachten (act. IV/32) ist weiter zu entnehmen, dass der Beschwerdeführer gestützt auf die Schultersituation ab dem 1. Januar 2006 wieder in einer zumutbaren Verweistätigkeit gemäss genauer Um­schreibung zu 100% arbeitsfähig war. Was die Rückensituation betraf, hielten die Gutachter diese mittels einer stationären Rehabilitation als besserungsfähig (act. IV/32.12, vgl. auch Stellungnahme Kreisarzt vom 18. Mai 2006, act. IV/40.180). Gemäss dem Austrittsbericht nach der sta­tionären Rehabilitation vom 13. Juni 2006 bestand in diesem Zeitpunkt eine medizinisch-theoretische Arbeitsfähigkeit von 100%. Ungeklärt bleibt somit, wie sich die Rückenproblematik, welche sich aus einem degenera­tiven Vorzustand und (vorübergehenden) Folgen des Unfalls vom 26. September 2005 zusammensetzte (oben E. 5.4.9), auf die rentenrele­vante Arbeitsfähigkeit ab dem 1. Januar 2006 bis zur Entlassung aus der Rehabilitation auswirkte. Entgegen der Auffassung der Vorinstanz, welche sich vollumfänglich auf die Erhebungen der SUVA abstützte (vgl. act. 1.1g S. 2), deckt die Invalidenversicherung im Gegensatz zur Unfallversiche­rung krankheitsbedingte Einschränkungen der Erwerbsfähigkeit - wie hier die degenerativen Abnützungserscheinungen der Lendenwirbelsäule - ab (oben E. 4.3).</w:t>
      </w:r>
    </w:p>
    <w:p>
      <w:r>
        <w:rPr>
          <w:b/>
        </w:rPr>
        <w:t>E. 5.5.3</w:t>
      </w:r>
    </w:p>
    <w:p>
      <w:r>
        <w:t>In seiner Einwendung vom 26. September 2007 (act. IV/51.1 f.) machte der Beschwerdeführer unter anderem geltend, das grosse Prob­lem sei heute das Rückenleiden und die Lähmung im linken Bein. Die Stolpersturzgefahr und die Gleichgewichtsstörungen hätten sich ver­schlechtert, auch wegen der zusätzlichen Behinderung durch das rechte Auge. Aktenkundig sind der Stolperunfall vom 23. Mai 2007 mit einer Kontusion des rechen Auges, die am 7. Juni 2007 notfallmässig durchgeführten La­seriridotomien sowie eine weitere notwendige operative Behandlung am 20. Mai 2008 (oben E. 5.4.12). Aus den Akten ergibt sich, dass sich die gesundheitliche Situation wegen des Rückenleidens (Sensibilitätsprobleme des linken Beins und Gleichge­wichtsstörungen bei bestehender Diskushernie L4/5, vgl. z.B. act. 32.11 und oben E. 5.4.9) nach Juni 2006 wieder verschlechtert haben könnte. Die Vorinstanz hat es jedoch gemäss den Akten unterlassen, der am 26. September 2007 geltend gemachten Gesundheitsverschlechterung nachzugehen, dies gilt auch für allfällige zusätzliche Einschränkungen durch die Behinderung des rechten Auges. Diesbezüglich hat sie überse­hen, dass die notfallmässig durchgeführten Laseriridotomien zwei Wo­chen nach dem Unfall und nicht am Unfalltag durchgeführt wurden und die Problematik zudem damit nicht abgeschlossen war. Zu einem all­fälligen Einfluss auf die Arbeitsfähigkeit hat sich weder der RAD noch die IV-Stelle geäussert (vgl. act. IV/57.8).</w:t>
      </w:r>
    </w:p>
    <w:p>
      <w:r>
        <w:rPr>
          <w:b/>
        </w:rPr>
        <w:t>E. 5.6</w:t>
      </w:r>
    </w:p>
    <w:p>
      <w:r>
        <w:t>Demnach ergibt die Gesamtheit der umfangreichen - aber keines­wegs systematisch geführten Dokumentation - gestützt auf die Angaben der behandelnden Fachärzte, die kreisärztlichen Untersuchungen der SUVA und das von der IV U._______ eingeholte Gutachten ein klares und nachvollziehbares Bild zur medizinischen Situation und Einschränkung der Arbeitsfähigkeit für den ersten Teil der vorliegend rentenrelevanten Zeit (siehe oben E. 4.2 und 5.2) bis 31. Dezember 2005. Insbesondere aus dem Gutachten geht klar hervor, dass der Beschwerdeführer bezüg­lich der Schultersituation erst ab dem 1. Januar 2006 wieder in einer zu­mutbaren Verweistätigkeit gemäss Beschreibung im Gutachten zu 100% arbeitsfähig war. Diesbezüglich geht die Vorinstanz in ihrer Festlegung einer abgestuften Arbeitsfähigkeit bis Ende 2005 fehl. Ihre Schlussfolge­rung, wonach beim Beschwerdeführer entgegen der dargelegten Doku­mentation vom 1. August 2003 bis 31. März 2004, vom 1. Oktober 2004 bis 28. Februar 2005 und vom 1. Juli 2005 - 25. September 2005 keine (volle) Arbeitsunfähigkeit bestanden haben soll, sind gemäss den Akten weder nachvollziehbar noch ansatzweise begründet. Unklar ist zum Bei­spiel die Durchführung eines geplanten, aber nicht weiter dokumentierten Arbeitsversuchs. Aus den Akten geht diesbezüglich lediglich hervor, dass der Hausarzt den Beschwerdeführer im Juli 2002 als teilweise und im September 2002 als voll arbeitsfähig schrieb, eine Arbeitstätigkeit sich in­des nicht realisieren liess (oben E. 5.4.1). Das Arbeitsverhältnis endete am 30. September 2002, wobei der Beschwerdeführer beim bisherigen Arbeitgeber nicht mehr tätig war (vgl. act. 14.4 f., 9.146). Zudem hatte sich der Beschwerdeführer bei der Arbeitslosenversicherung wegen Ver­mittlungsunfähigkeit infolge Unfalls am 31. Mai 2003 abgemeldet (act. IV/1.8). Nicht nachvollziehbar ist ferner, weshalb sich die Vorinstanz bei Vorliegen eines von ihr in Auftrag gegebenen Gutachtens vom Juni 2006 (act. 32) in ihrer Begründung in der Verfügung vom 8. September 2008 einzig auf die beinahe vier Jahre alte ärztliche Stellungnahme von Dr. E._______ vom 22. Oktober 2004 (act. IV/18.4) stützt und zudem übersieht, dass die von Dr. E._______ auf Seite 3 umschriebene Tätigkeit relativiert wird, als dass eine solche Tätigkeit mittels Arbeitsversuch mit Steigerung von 50% gra­duell bis 100% abgeklärt werden müsse, aufgrund der Reruptur in der rechten Schulter der weitere Verlauf indes ohnehin abzuwarten sei. In der Folge konnte diese Arbeitsfähigkeit nicht realisiert werden (oben E. 5.4.7 f.). Soweit sich die Vorinstanz im Übrigen auf die RAD-Beurteilung stützt, ist festzuhalten, dass die stichwortartigen Feststellungen des RAD im Ver­laufsprotokoll (act. IV/57) nicht nachvollziehbar begründet sind und sich in den Akten auch keinerlei Hinweise zur Qualifikation des RAD-Arztes, wel­cher nur mit dem Kürzel verzeichnet ist, finden (siehe oben E. 4.7.2).Zur in der angefochtenen Verfügung durchgeführten Berechnung des In­valideneinkommens ist die Vorinstanz ausserdem darauf hinzuweisen, dass sich die Annahme des allgemeinen Durchschnittslohns, Leistungs­niveau 4 der gesamtschweizerischen Tabellenlöhne gemäss den vom Bundesamt für Statistik periodisch herausgegebenen Lohnstrukturerhe­bungen, vorliegend als unzweckmässig erweist, da Tätigkeiten nach Leis­tungsniveau 4 (einfache und repetitive Tätigkeiten) gerade auch körper­lich schwere Tätigkeiten enthalten, welche vorliegend für den Beschwer­deführer nicht zumutbar sind (vgl. diesbezüglich BGE 126 V 75 E. 3b/bb und das Urteil des Eidgenössischen Versicherungsgerichts I 655/02 vom 16. Juli 2003). Abschliessend ist zudem anzumerken, dass sich in der angefochtenen Verfügung keinerlei Hinweise dafür finden, inwiefern die Vorinstanz die Revisionsregeln gemäss Art. 17 ATSG in Verbindung mit Art. 88a IVV angewendet hat (siehe oben E. 4.8.1).</w:t>
      </w:r>
    </w:p>
    <w:p>
      <w:r>
        <w:rPr>
          <w:b/>
        </w:rPr>
        <w:t>E. 5.7</w:t>
      </w:r>
    </w:p>
    <w:p>
      <w:r>
        <w:t>Unter diesen Umständen ist festzuhalten, dass die Vorinstanz ihrer Pflicht zur vollständigen Abklärung des Sachverhalts nicht nachgekom­men ist und zudem aktenwidrige Schlussfolgerungen gezogen hat. Die Verfügungen vom 8. September 2008 sind deshalb aufzuheben.</w:t>
      </w:r>
    </w:p>
    <w:p>
      <w:r>
        <w:rPr>
          <w:b/>
        </w:rPr>
        <w:t>E. 5.8</w:t>
      </w:r>
    </w:p>
    <w:p>
      <w:r>
        <w:t>Wegen der seit 28. Februar 2002 bis zum 31. Dezember 2005 vollen Arbeitsunfähigkeit für jegliche Tätigkeiten (E. 5.5.1 hievor) steht fest, dass der Beschwerdeführer ab 1. August 2003 (oben E. 5.3) bis mindestens am 31. Dezember 2005 (vgl. Art. 88a IVV, sowie Urteile des Bundes­gerichts 8C_489/2009 vom 2. Oktober 2009 E. 6 in fine sowie I 297/03 vom 3. Mai 2005 = BGE 131 V 146, nicht publizierte E. 4.2) Anspruch auf eine ganze Invalidenrente mit einer Zusatzrente der Ehefrau während deren Wohnsitz in der Schweiz hat (vgl. Art. 34 Abs. 1 Bst. b IVG, in Kraft bis 31. Dezember 2003 [AS 2003 3844, 3853] i.V.m. SchlBst. e der Änderung vom 21. März 2003 [4. IV-Revision], aufgehoben durch Ziff. I des BG vom 6. Oktober 2006 [5. IV-Revision], mit Wirkung seit 1. Januar 2008 [AS 2007 5146 f.]). Das Bundesverwaltungsgericht ist indessen aufgrund der fehlenden Ab­klärung der Arbeitsfähigkeit ab 1. Januar 2006 bis zur ordentlichen Pen­sionierung des Beschwerdeführers per 1. Juni 2008 (vgl. Art. 21 des Bundesgesetzes über die Alters- und Hinterlassenenversicherung vom 20. Dezember 1946 [AHVG, SR 831.10]) nicht in der Lage, anhand der Akten über den Rentenanspruch ab dem 1. Januar 2006 zu entscheiden. Diesbezüglich ist die Angelegenheit zu neuer Beurteilung an die Vorins­tanz zurückzuweisen (vgl. BGE 135 V 141 E. 1.4.4 - 1.4.6). Diese hat ihre Akten gemäss ihrer Aktenführungspflicht systematisch zu erfassen, zu ordnen und zu vervollständigen, anschliessend den Gesundheitszu­stand des Beschwerdeführers sowie die verbleibende Arbeitsfähigkeit vom 1. Januar 2006 bis 31. Mai 2008 gemäss den bundesgerichtlich festgestellten Anforderungen an eine genügende medizinische Ermittlung des Sachverhalts (oben E. 4.7 ff.) zu ermitteln sowie unter Berücksich­tigung der verbleibenden Verweistätigkeit gemäss den ermittelten Vorga­ben (oben E. 4.4) und unter Anrechnung eines angemessenen Leidens­abzugs - in Berücksichtigung des Alters des Beschwerdeführers, der Tatsache, dass er in seiner angestammten Tätigkeit nicht mehr arbeiten konnte, und seiner diesbezüglichen Chancen auf dem ausgeglichenen Arbeitsmarkt (oben E. 4.6; je im damaligen Zeitpunkt) sowie der langwie­rigen Krankengeschichte - einen neuen Erwerbsvergleich durchzuführen und anschliessend über den Rentenanspruch ab 1. Januar 2006 in Be­rücksichtigung der Revisionsregeln neu zu verfügen.</w:t>
      </w:r>
    </w:p>
    <w:p>
      <w:r>
        <w:rPr>
          <w:b/>
        </w:rPr>
        <w:t>E. 5.9</w:t>
      </w:r>
    </w:p>
    <w:p>
      <w:r>
        <w:t>Die Vorinstanz ist demnach aufzufordern, die entsprechenden Nach­zahlungen zu leisten und - da der Beschwerdeführer seiner Mitwirkungs­pflicht unbestritten vollumfänglich nachgekommen ist - in Anwendung von Art. 26 Abs. 2 in Verbindung mit Art. 19 Abs. 1 und 3 Satz 1 ATSG (siehe oben E. 4.9, 24-Monatsfrist läuft je ab Fälligkeit der monatlichen Leistun­gen beginnend ab 1. August 2003 [vgl. Ueli Kieser, ATSG-Kommentar, Rz. 22 ff. zu Art. 26]) ab 1. August 2005 zu verzinsen.</w:t>
      </w:r>
    </w:p>
    <w:p>
      <w:r>
        <w:rPr>
          <w:b/>
        </w:rPr>
        <w:t>E. 6</w:t>
      </w:r>
    </w:p>
    <w:p>
      <w:r>
        <w:t>Zu befinden bleibt über die Verfahrenskosten und eine allfällige Partei­entschädigung.</w:t>
      </w:r>
    </w:p>
    <w:p>
      <w:r>
        <w:rPr>
          <w:b/>
        </w:rPr>
        <w:t>E. 6.1</w:t>
      </w:r>
    </w:p>
    <w:p>
      <w:r>
        <w:t>Weder der unterliegenden Vorinstanz noch dem obsiegenden Be­schwerdeführer sind Verfahrenskosten aufzuerlegen (Art. 63 Abs. 1 und 2 VwVG). Der am 29. Januar 2009 geleistete Kostenvorschuss von Fr. 300.-- ist dem Beschwerdeführer zurückzuerstatten.</w:t>
      </w:r>
    </w:p>
    <w:p>
      <w:r>
        <w:rPr>
          <w:b/>
        </w:rPr>
        <w:t>E. 6.2</w:t>
      </w:r>
    </w:p>
    <w:p>
      <w:r>
        <w:t>Der obsiegenden Partei kann nach Massgabe ihres Erfolges von Amtes wegen oder auf Begehren eine Entschädigung für ihr erwachsene notwendige und verhältnismässig hohe Kosten zugesprochen werden (Art. 64 Abs. 1 VwVG und Art. 7 ff. des Reglements vom 11. Februar 2008 über die Kosten und Entschädigungen vor dem Bundesverwaltungs­gericht [VGKE], SR 173.320.2). Da keine Honorarnote eingereicht wurde, ist die Höhe der Entschädigung aufgrund der Akten zu bestimmen (Art. 14 Abs. 2 VGKE). Unter Berück­sichtigung des aktenkundigen Aufwands wird die Parteientschädigung auf Fr. 4'200.-- (ohne Mehrwertsteuer, vgl. Art. 1 Abs. 2 in Verbindung mit Art. 8 Abs. 1 und Art. 18 Abs. 1 des Mehrwertsteuergesetzes vom 12. Juni 2009 [MWSTG, SR 641.20]) festgelegt.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