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C-62/2009 vom 10. Mai 2011</w:t>
      </w:r>
    </w:p>
    <w:p>
      <w:r>
        <w:t>Bundesverwaltungsgericht, 2011-05-10, DE</w:t>
      </w:r>
    </w:p>
    <w:p>
      <w:r>
        <w:rPr>
          <w:b/>
        </w:rPr>
        <w:t xml:space="preserve">Quelle: </w:t>
      </w:r>
      <w:r>
        <w:t>https://mcp.opencaselaw.ch/entscheid/bvger_C-62_2009</w:t>
      </w:r>
    </w:p>
    <w:p>
      <w:r>
        <w:t>FR: TAF C-62/2009 du 10 mai 2011</w:t>
      </w:r>
    </w:p>
    <w:p>
      <w:r>
        <w:t>IT: TAF C-62/2009 del 10 maggio 2011</w:t>
      </w:r>
    </w:p>
    <w:p>
      <w:pPr>
        <w:pStyle w:val="Heading2"/>
      </w:pPr>
      <w:r>
        <w:t>Regeste</w:t>
      </w:r>
    </w:p>
    <w:p>
      <w:r>
        <w:t>Rentenrevision</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w:t>
      </w:r>
    </w:p>
    <w:p>
      <w:r>
        <w:rPr>
          <w:b/>
        </w:rPr>
        <w:t>E. 1.3</w:t>
      </w:r>
    </w:p>
    <w:p>
      <w:r>
        <w:t>Da die Beschwerde im Übrigen frist- und formgerecht eingereicht (Art. 60 ATSG und 52 VwVG) und das Formular "Gesuch um unentgelt­liche Rechtspflege" inkl. Beilagen fristgerecht eingereicht wurde, ist darauf einzutreten.</w:t>
      </w:r>
    </w:p>
    <w:p>
      <w:r>
        <w:rPr>
          <w:b/>
        </w:rPr>
        <w:t>E. 2.1</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Der Beschwerdeführer ist kosovarischer Staatsangehöriger und dort ansässig. Somit ist zwischenstaatlich zu klären, welches Recht anwend­bar ist.</w:t>
      </w:r>
    </w:p>
    <w:p>
      <w:r>
        <w:rPr>
          <w:b/>
        </w:rPr>
        <w:t>E. 2.3</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mehreren Nachfolgestaaten des ehemaligen Jugos­lawiens (Kroatien, Slowenien, Mazedonien), nicht aber mit Kosovo, neue Abkommen über Soziale Sicherheit abgeschlossen. Der Bundesrat hat entschieden, das Sozialversicherungsabkommen mit dem Kosovo seit dem 1. April 2010 nicht mehr weiterzuführen. Kosovarische Staatsange­hörige dürfen sich jedoch als kosovarisch-serbische Doppelbürger weiter­hin auf die Anwendung des aktuell noch geltenden und für Serbien angewandten schweizerisch-jugoslawischen Sozialversicherungsabkom­men berufen (vgl. das Grundsatzurteil des Bundesverwaltungsgerichts vom 7. März 2011 [C-4828/2010]). Für den Beschwerdeführer als Bürger des Kosovo findet jedenfalls das schweizerisch-jugoslawische Sozialver­sicherungsabkommen insoweit Anwendung, als Sachverhalte zu beur­teilen sind, die sich vor dem 1. April 2010 ereignet haben (vgl. E. 2.3 hienach). Nach Art. 2 dieses Abkommens stehen die Staatsangehörigen der Vertragsstaaten hinsichtlich der in Art. 1 genannten Rechtsvorschrif­ten, zu welchen die schweizerische Bundesgesetzgebung über die Inva­lidenversicherung gehört, in ihren Rechten und Pflichten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Frage, ob und gegebenenfalls ab wann ein Anspruch des Beschwer­deführers auf Leistungen der IV besteht, bestimmt sich demnach allein aufgrund der schweizerischen Rechtsvorschriften.</w:t>
      </w:r>
    </w:p>
    <w:p>
      <w:r>
        <w:rPr>
          <w:b/>
        </w:rPr>
        <w:t>E. 2.4</w:t>
      </w:r>
    </w:p>
    <w:p>
      <w:r>
        <w:t>Weil in zeitlicher Hinsicht grundsätzlich diejenigen Rechtssätze massgebend sind, die bei der Erfüllung des zu Rechtsfolgen führenden Tatbestandes Geltung haben, und weil ferner die Gerichte bei der Beur­teilung eines Falles grundsätzlich auf den bis zum Zeitpunkt des an­gefochtenen Verwaltungsaktes, hier der Verfügung vom 19. November 2008, eingetretenen Sachverhalt abstellen (BGE 130 V 329, BGE 129 V 4 E. 1.2 mit Hinweisen), sind die ab 1. Januar 2003 geltenden Be­stimmun­gen des ATSG anwendbar. Das IVG ist in der Fassung vom 6. Oktober 2006 und die IVV in der Fassung vom 28. September 2007 (je 5. IV-Revi­sion) anwendbar.</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w:t>
      </w:r>
    </w:p>
    <w:p>
      <w:r>
        <w:rPr>
          <w:b/>
        </w:rPr>
        <w:t>E. 3.2.1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3.2.2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4</w:t>
      </w:r>
    </w:p>
    <w:p>
      <w:r>
        <w:t>Im vorliegenden Verfahren ist in der Hauptsache streitig und vom Bun­desverwaltungsgericht zu prüfen, ob die IV-Stelle die ganze Invalidenren­te des Versicherten zu Recht per 1. Januar 2009 aufgehoben hat. Zunächst sind jedoch die zur Beurteilung der Streitsache massgebenden gesetzlichen Grundlagen und die von der Rechtsprechung entwickelten Grundsätze darzulegen.</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Viertelsrenten werden allerdings gemäss Art. 29 Abs. 4 IVG (bzw. Art. 28 Abs. 1ter aIVG; Fassung gemäss 2. IVG-Revision vom 9. Oktober 1996, in Kraft vom 1. Januar 1988 - 31. Dezember 2007) nur an Versicherte ausbezahlt, die ihren gewöhnlichen Aufenthalt im Sinne von Art. 13 ATSG in der Schweiz haben (vgl. auch Art. 8 Bst. e des schweizerisch-jugos­lawischen Sozialversicherungsabkommens). Nach der Rechtsprechung des Eidgenössischen Versicherungsgerichts (heute: Bundesgericht) stellt Art. 28 Abs. 1ter aIVG nicht eine blosse Auszahlungsvorschrift, sondern eine besondere Anspruchsvoraussetzung dar (BGE 121 V 264 E. 6c).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28a Abs. 1 IVG).</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4.4</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 Verweisungstätigkeit hat sich der Versicherte anrechnen zu lassen (leidensangepasste Verweisungs­tätigkeit; ZAK 1986 S. 204 f.).</w:t>
      </w:r>
    </w:p>
    <w:p>
      <w:r>
        <w:rPr>
          <w:b/>
        </w:rPr>
        <w:t>E. 4.5</w:t>
      </w:r>
    </w:p>
    <w:p>
      <w:r>
        <w:t>Das invalidenversicherungsrechtlich festgelegte Invalideneinkommen wird auf der Grundlage eines ausgeglichenen Arbeitsmarktes (Art. 16 ATSG) ermittelt. Der ausgeglichene Arbeitsmarkt ist ein theoretischer und abstrakter Begriff, welcher dazu dient, den Leistungsbereich der Invali­denversicherung von jenem der Arbeitslosenversicherung abzugrenzen. Nach der Gerichtspraxis ist für die Annahme eines ausgeglichenen Ar­beitsmarktes zu prüfen, ob die verbliebene Arbeitskraft nutzbar wäre, würden die verfügbaren Arbeitsplätze dem Angebot an Arbeitskräften ent­sprechen (unveröffentlichter Entscheid des Eidgenössischen Versiche­rungsgerichts vom 10. Mai 1995, E. 5a). Der ausgeglichene Arbeitsmarkt kennzeichnet sich durch ein Gleichgewicht zwischen Angebot von Stellen und Nachfrage nach solchen; dabei muss zudem ein Fächer verschie­denartiger Stellen vorliegen, und zwar sowohl bezüglich der dafür ver­langten beruflichen und intellektuellen Fähigkeiten wie auch hinsichtlich des körperlichen Einsatzes. Der ausgeglichene Arbeitsmarkt berücksich­tigt demnach nicht die konkrete Arbeitsmarktlage und umfasst in wirt­schaftlich schwierigen Zeiten auch tatsächlich nicht vorhandene Stellen­angebote und sieht von den fehlenden oder verringerten Chancen Teilin­valider, eine zumutbare und geeignete Arbeitsstelle zu finden, ab (BGE 134 V 64 E. 4.2.1 sowie BGE 110 V 276 E. 4b; ZAK 1991 321 E. 3B, ZAK 1989 322 E. 4a am Ende; Thomas Locher, Grundriss des Sozialver­sicherungsrechts, 3. Auflage, Bern 2003, S. 124 und Ueli Kieser, ATSG-Kommentar, 2. Auflage, Zürich 2009, Rz. 26 zu Art. 7, je mit weiteren Hinweisen und Ulrich Meyer, Rechtsprechung des Bundesgerichts zum IVG, 2. Auflage, Zürich 2010, S. 323 ff.). Massgebend ist, inwiefern sich das dem Versicherten verbliebene Leis­tungsvermögen auf dem für ihn in Frage kommenden ausgeglichenen Arbeitsmarkt wirtschaftlich verwerten lässt (BGE 110 V 276 E. 4b, ZAK 1991 S. 321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w:t>
      </w:r>
    </w:p>
    <w:p>
      <w:r>
        <w:rPr>
          <w:b/>
        </w:rPr>
        <w:t>E. 4.6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Dennoch erachtet es die Rechtsprechung mit dem Grundsatz der freien Beweiswürdigung als vereinbar, in Bezug auf bestimmte Formen medizinischer Berichte und Gutachten, Richtlinien für die Beweiswürdigung aufzustellen. So ist den im Rahmen des im Ver­waltungsverfahren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Eidgenössischen Versicherungsgerichts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(ZAK 1986 S. 189 E. 2a in fine) anzubringen. Den Berichten und Gutachten versicherungsinterner Ärzte kommt schliesslich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(vgl. BGE 125 V 351 E. 3a und 3b, 122 V 160 E. 1c, 123 V 178 E. 3.4 sowie U. Kieser, ATSG-Kommentar, Art. 43 Rz. 35).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w:t>
      </w:r>
    </w:p>
    <w:p>
      <w:r>
        <w:rPr>
          <w:b/>
        </w:rPr>
        <w:t>E. 4.7</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w:t>
      </w:r>
    </w:p>
    <w:p>
      <w:r>
        <w:rPr>
          <w:b/>
        </w:rPr>
        <w:t>E. 4.7.1</w:t>
      </w:r>
    </w:p>
    <w:p>
      <w:r>
        <w:t>Ein Revisionsgrund ergibt sich aus jeder wesentlichen Änderung der tatsächlichen Verhältnisse, die geeignet sind, den Invaliditätsgrad und damit den Rentenanspruch zu beeinflussen (BGE 130 V 343 E. 3.5, mit weiteren Hinweisen, SVR 2004 IV Nr. 5 S. 13 E. 2). Keine Veränderung der tatsächlichen Verhältnisse bedeuten eine unterschiedliche Beur­teilung eines im Wesentlichen unveränderten Sachverhalts (zum Beispiel eine andere Einschätzung der zumutbaren Arbeitsleistung, vgl. SVR 2004 IV 5, E. 3.3; 1996 IV Nr. 70 E. 3a).</w:t>
      </w:r>
    </w:p>
    <w:p>
      <w:r>
        <w:rPr>
          <w:b/>
        </w:rPr>
        <w:t>E. 4.7.2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Eine materielle Abklärung findet sich vorliegend anlässlich der Rentenzu­sprache mit Beschluss vom 22. August 1994 und Verfügung vom 24. November 1994 (act. IV/11, 15, 16, 21, 22, 26, 28, 34, 37, 39) sowie auf dem "Feststellungsblatt" vom 3. August 1995, gestützt auf den Verlaufsbericht der externen psychiatrischen Dienste, S._______, vom 27. Juni 1995, und einen Erwerbsvergleich (act. 45 - 48). Zu den von der IVSTA eingeleiteten Revisionen finden sich weder rechtskonforme Sach­verhaltsabklärungen noch Beweiswürdigungen, Erwerbsvergleiche oder Verfügungen. Es ist somit als Vergleichszeitpunkt auf den Sachverhalt zwischen August 1995 (Feststellungsblatt IV-V.________) und 19. November 2008 (angefochtene Verfügung) abzustellen.</w:t>
      </w:r>
    </w:p>
    <w:p>
      <w:r>
        <w:rPr>
          <w:b/>
        </w:rPr>
        <w:t>E. 5</w:t>
      </w:r>
    </w:p>
    <w:p>
      <w:r>
        <w:t>Der Beschwerdeführer macht geltend, die Vorinstanz habe ihre Be­gründungspflicht verletzt, da in der Verfügung nicht dargelegt werde, wie die vorliegenden medizinischen Beurteilungen und die vom Be­schwerdeführer eingereichten Berichte beurteilt und gewichtet worden seien.</w:t>
      </w:r>
    </w:p>
    <w:p>
      <w:r>
        <w:rPr>
          <w:b/>
        </w:rPr>
        <w:t>E. 5.1</w:t>
      </w:r>
    </w:p>
    <w:p>
      <w:r>
        <w:t>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 Helen Keller, Schweizerisches Bundesstaatsrecht, 7. Auflage,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I 3/05 vom 17. Juni 2005 E. 3.1.3 mit Hinweisen, BGE 124 V 180 E. 1a, BGE 118 V 56 E. 5b). Vorliegend hat die Vorinstanz die angefochtene Verfügung des Beschwer­deführers nur knapp begründet. Sie hat darin ausgeführt, dass Dr. G.______ und Dr. B._______ vom medizinischen Dienst die im Vor­bescheidverfahren eingereichten Akten berücksichtigt hätten. Die Beur­teilungen der RAD-Ärzte (act. IV/148 f.) wurden dem Beschwerdeführer indes nicht mit der Verfügung zugestellt. Somit war es diesem zwar mög­lich, die Tragweite des Entscheides zu erkennen; er konnte sich jedoch aufgrund der knappen Verfügungsbegründung nur ein ungenügendes Bild der massgebenden vorinstanzlichen Überlegungen in der Verfügung ma­chen. Die Vorinstanz ist ihrer Begründungspflicht daher nur teilweise nachgekommen, worin eine Verletzung des rechtlichen Gehörs zu erbli­cken ist.</w:t>
      </w:r>
    </w:p>
    <w:p>
      <w:r>
        <w:rPr>
          <w:b/>
        </w:rPr>
        <w:t>E. 5.2</w:t>
      </w:r>
    </w:p>
    <w:p>
      <w:r>
        <w:t>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Die Heilung eines allfälligen Mangels soll aber die Ausnahme bleiben (BGE I 193/04 vom 14. Juli 2006,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vom 14. Juli 2006, I 193/04, sowie Urteil des Bundes­verwaltungsgerichts C-2714/2008 vom 16. August 2010 E. 4.2 f.).</w:t>
      </w:r>
    </w:p>
    <w:p>
      <w:r>
        <w:rPr>
          <w:b/>
        </w:rPr>
        <w:t>E. 5.3</w:t>
      </w:r>
    </w:p>
    <w:p>
      <w:r>
        <w:t>Im vorliegenden Fall hat der Beschwerdeführer sowohl im Vorbe­scheidverfahren als auch kurz vor Ablauf der Beschwerdefrist - jeweils auf seine Intervention hin - vollständige Akteneinsicht erhalten (act. IV/140 f. 153 f.). Ausserdem begründete die Vorinstanz ihre Verfügung im Rahmen des Beschwerdeverfahrens einlässlicher (act. 9). Der Beschwer­deführer erhielt zudem die Vernehmlassung zur Stellungnahme und konnte sich im Rahmen des Schriftenwechsels ausführlich dazu äussern und zur Argumentation der Vorinstanz Stellung nehmen (act. 11). Aus­serdem prüft das Bundesverwaltungsgericht die Beschwerde mit voller Kognition (Art. 49 VwVG). Eine Rückweisung würde im heutigen Zeit­punkt zu einer unnötigen Verfahrensverzögerung führen, weshalb der vorliegend nicht besonders schwerwiegende Mangel als geheilt erachtet werden kann und die Sache abschliessend materiell zu beurteilen ist.</w:t>
      </w:r>
    </w:p>
    <w:p>
      <w:r>
        <w:rPr>
          <w:b/>
        </w:rPr>
        <w:t>E. 6.1</w:t>
      </w:r>
    </w:p>
    <w:p>
      <w:r>
        <w:t>Gemäss den Akten erkrankte der Beschwerdeführer im Januar 1992 an einem Guillan-Barré-Syndrom mit Kraftverlust und Lähmungs­erscheinungen an beiden Armen und Brustschmerzen (act. IV/4). Die Krankheit heilte ab. Bezüglich der verbleibenden Brustschmerzen wur­de am 7. Dezember 1992 ein Chassisschmerz diagnostiziert (Tietze-Syn­drom; ohne kardial bedingte Ursache; act. IV/5). Der damalige Hausarzt diagnostizierte zudem am 12. Januar 1993 eine chronische Bronchitis und eine reaktive Depression sowie am 24. April 1993 ein Lumbovertebralsyndrom, zu welchem er sich am 13. September 1993 ausführlicher äusserte (act. IV/9, 11, 15). Die IV-Rente wurde in der Folge nach der Durchführung einer beruflichen Abklärung und einer psychodiagnostischen Erhebung sowie der Erstellung eines Gutach­tens durch die Psychiatrischen Dienste, Beratungsstelle Bruderholz (act. 3, 16, 28, 34), gestützt auf die Diagnose somatoforme Schmerz­störung (ICD-10 F. 45.0) mit depressiver Entwicklung nach Erkrankung an einem Guillain-Barré-Syndrom mit einer stark eingeschränkten in­tellektuellen Verarbeitungsfähigkeit seiner Problematik, bei 100% Ar­beitsunfähigkeit und 100% IV-Grad, zugesprochen (act. IV/34 S. 3, 36, 39). Anlässlich der Rentenrevision holte die IV V._______ ein Verlaufsgutachten der Psychiatrischen Dienste vom 27. Juni 1995 ein (act. IV/45). Diese hielten im Wesentlichen an der bisherigen Diagnosestellung (somatoforme Schmerzstörung [F 45.0] bei Status nach Guillain-Barré-Syndrom 1992 und chronischem Thoraco-Lumbovertebralsyndrom) fest. Eine schwer depressive Symptomatik liess sich jedoch nicht mehr eruieren. Die festgestellte psychische Situation stand in einem engen Zusammenhang mit der Angst vor der drohenden Ausweisung, der unkla­ren finanziellen Situation sowie der Angst vor progredienter Lähmung infolge der durchgemachten Krankheit. Sie stellten fest, dass die Ar­beits­fähigkeit weiterhin stark eingeschränkt sei, der Beschwerdeführer indes selber gerne eine einfache Arbeit ausführen würde, da er das Alleinsein zuhause kaum mehr aushalte, weshalb eine 50%-ige Tätig­keit (einfache Serienarbeit oder Tätigkeit im Gastgewerbe) als Einstieg durchaus zumutbar sei. Die IV V.________ erwog schliesslich mit Abschluss des Revisionsverfahrens, eine Aufnahme einer einfachen Tätigkeit sei zur Zeit nicht realisierbar und habe ohnehin nur therapeutischen Cha­rakter, weshalb weiterhin ein IV-Grad von 100% bestehe (act. IV/48).</w:t>
      </w:r>
    </w:p>
    <w:p>
      <w:r>
        <w:rPr>
          <w:b/>
        </w:rPr>
        <w:t>E. 6.2</w:t>
      </w:r>
    </w:p>
    <w:p>
      <w:r>
        <w:t>Der Beschwerdeführer teilte der Vorinstanz im Rahmen des vor­liegenden Revisionsverfahrens am 30. August 2006 mittels Fragebo­gen für die IV-Rentenrevision (act. IV/86) mit, er habe seit seiner "Pen­sionierung" nicht mehr gearbeitet.</w:t>
      </w:r>
    </w:p>
    <w:p>
      <w:r>
        <w:rPr>
          <w:b/>
        </w:rPr>
        <w:t>E. 6.2.1</w:t>
      </w:r>
    </w:p>
    <w:p>
      <w:r>
        <w:t>Zu Handen der IVSTA nahmen der Psychologe-Psychotherapeut C._______ am 8. Juli 2006, (act. IV/89), der Orthopäde Dr. D._______ am 10. Juli 2006 (act. IV/98), der Neuropsychiater Dr. E._______ am 21. Juli 2006 (act. 103, 104), der Internist Dr. F._______ (nur Aufzählung der Diagnosen Sy lumbosacrilis, Infect. tracti urinarii, sowie einer Medikamentenliste vom September 2006 [genaues Datum unlesbar] act. IV/88) Stellung. Ausserdem finden sich radiologi­sche Untersuchungen (Röntgenbilder und Schädel-CT) sowie ein Elek­troenzephalogramm (EEG), je mit ärztlicher Interpretation vom 10. Juli, 15. Juli und 22. Juli 2006 sowie Laborwerte (act. 97, 100 - 102, 105 - 106). Aus psychologisch-psychiatrischer Sicht wurde in diesen Berichten eine schwierige familiäre Situation festgestellt, bei weiterhin vorhande­ner Depression und Schmerzen im Rücken und den Extremitäten. Der Psychologe stellte die Diagnosen posttraumatische Belastungsstörung ICD-10 F 43.1, Depression F 32 und somatoforme Störung F 45 (act. IV/89). Der Neuropsychiater gab an, der Patient komme seit dem Jahr 1998 regelmässig zu den vereinbarten Untersuchungsterminen und nehme regelmässig die verschriebene Therapie. Weiter wird beschrie­ben, der Patient leide unter Kraftverlust und schneller Ermüdbarkeit und Schmerzen am ganzen Körper, vor allem der Wirbelsäule (ins­besondere lumbosakral mit Ausstrahlung in die Beine), aber auch unter Schmerzen der Weichteile des Nackens und damit verbundenen Schwindel sowie Angst und "schwarzen Gedanken". Es wird eine oft "rezidive Majordepression" diagnostiziert, welche in diesen Phasen mit Antidepressiva behandelt werde. Bei starken Schmerzen würden ge­mäss orthopädischer Verordnung Analgetika eingesetzt. Zeitweise sei der Patient zur Rehabilitation und Physiotherapie überwiesen worden. Abschliessend wird festgestellt, der Patient sei dauerhaft zu 100% arbeitsunfähig (act. 103 f.). Der Orthopäde stellte klinisch zervikal und lumbal in allen Richtungen erschwerte Bewegungen der Wirbelsäule und eine volle Arbeitsun­fähigkeit fest (act. IV/98).</w:t>
      </w:r>
    </w:p>
    <w:p>
      <w:r>
        <w:rPr>
          <w:b/>
        </w:rPr>
        <w:t>E. 6.2.2</w:t>
      </w:r>
    </w:p>
    <w:p>
      <w:r>
        <w:t>Dr. G.________, Allgemeinmedizinerin vom RAD, stellte am 25. Januar 2007 gestützt auf diese Akten fest, es werde mit Diag­nosen "jongliert", ohne die somatischen Befunde korrekt anzugeben. Der Interpretationsspielraum bleibe weit. Unklar sei, dass von schwe­ren rezidivierenden Depressionen gesprochen und eine antidepressive Therapie durchgeführt werde, die dann wieder abgesetzt werde. Bei einer schweren Depression müsste [als Folge] eine Basistherapie zur Vermeidung von Rezidiven und Berichte über Hospitalisationen vorlie­gen. Aus somatischer Sicht werde von einer Diskushernie gesprochen. Es würden aber diesbezüglich keine Befunde vorliegen, welche die Diagnose werten lassen könnten (act. IV/108). Sie empfahl deshalb, ein polydisziplinäres Gutachten einzuholen.</w:t>
      </w:r>
    </w:p>
    <w:p>
      <w:r>
        <w:rPr>
          <w:b/>
        </w:rPr>
        <w:t>E. 6.2.3</w:t>
      </w:r>
    </w:p>
    <w:p>
      <w:r>
        <w:t>Die bei der MEDAS Bern durchgeführte Begutachtung (act. IV/133) vom 17./18. Oktober 2007 bestand aus einem psychologischen Basisgespräch, einer neurologischen und einer neuropsychologischen, einer psychiatrischen und einer internistischen Untersuchung (S. 13 ff.). Die Gutachter haben sich zudem ausführlich mit den medizini­schen Vorakten aus der Schweiz und dem Kosovo, den vom Be­schwer­deführer mitgebrachten medizinischen Akten (IV/130 - 132) und den Angaben des Beschwerdeführers (S. 4 ff.) auseinandergesetzt. Sie stellten fest, dass die neuen, aus dem Kosovo stammenden Be­richte von einer depressiven Störung sprächen sowie ein lumbosak­rales Syndrom mit Diskopathie und Radikulopathie bei Diskushernie L5/S1 festgehalten werde. Zudem fänden sich die Diagnosen zervikale und thorako-lumbale Spondylolisthesis, chronische rheumatische Poly­arthritis und eine linksseitige Nierenzyste. Ein CT des Schädels und ein EEG seien normal ausgefallen. Daneben habe der Explorand seit vielen Jahren an einem Tietze-Syndrom gelitten (S. 22). Aufgrund ihrer eigenen Untersuchungen stellten die Gutachter fest, dass die körperlichen Befunde für die Beurteilung der Leistungsfähig­keit nur eine untergeordnete Rolle spielen würden. Paravertebral habe im Bereich der gesamten Wirbelsäule eine diffuse Druckschmerzhaftig­keit im Sinne eines generalisierten Schmerzsyndroms bestanden. Die definierten Kriterien eines Fibromyalgie-Syndroms seien aber beim Ex­ploranden nicht erfüllt. Nicht bestätigt werden könne auch das postu­lierte lumbo-sakrale Syndrom mit Diskopathie und Radikulopathie bei Diskushernie L5/S1. Neurologisch hätten sich keine Hinweise auf ein­deutige sensible oder motorische Ausfallserscheinungen gefunden. Bei den in der neurologischen Untersuchung angegebenen distalen Sensi­bilitätsminderungen handle es sich lediglich um Angaben, die auf der Erinnerung der Symptome der durchgemachten Guillain-Barré-Erkran­kung basierten. Aus neurologischer Sicht sei das in den 90er-Jahren durchgemachte Guillain-Barré-Syndrom heute für die Leistungsbeurtei­lung nicht mehr relevant. Aufgrund der objektivierbaren Befunde sei auch die Diagnose des lumbospondylogenen Schmerzsyndroms zum heutigen Zeitpunkt nicht für die Leistungsfähigkeit in einer angepass­ten Tätigkeit relevant. Für eine chronische rheumatische Polyarthritis fänden sich keine entsprechenden Befunde. Die linksseitige Nieren­zyste sei für die Frage der Leistungsfähigkeit nicht von Bedeutung. Demnach sei gestützt auf die allgemein-medizinischen und neurologi­schen objektiven Befunde eine körperlich leicht- bis höchstens mittel­gradig belastende, rückenergonomisch korrekt durchführbare Arbeit somatisch vollumfänglich zumutbar. Körperlich schwere Tätigkeiten, wie die zuletzt ausgeübte Tätigkeit als Hilfsarbeiter im Gartenbau, sei­en hingegen nicht mehr zumutbar. In psychischer Sicht stellten die Gutachter fest, die Annahme einer reaktiven Depression im Jahr 1993 sei aufgrund der Situation, in wel­cher der Versicherte damals gewesen sei, plausibel. Es sei indessen nicht nachvollziehbar, dass die Anpassungsstörung damals zu einer derart schweren psychischen Störung geführt habe, dass er nicht ein­mal in der Lage gewesen sei, körperlich leichte Tätigkeiten auszuüben und letztlich von der Invalidenversicherung habe berentet werden müs­sen, zumal der Hausarzt schon damals auf die Bedeutung der exter­nen Faktoren hingewiesen habe (vgl. act. IV/26). Bezüglich der aktuel­len Situation äusserten sie sich ausführlich und stellten fest, dass beim Exploranden eine affektive Störung im Untersuchungszeitpunkt vorlie­ge. Er lebe wieder bei seiner Familie in seiner Heimat und beziehe seit 1993 eine ganze Invalidenrente. Offenbar sei er der einzige der Fami­lie von zehn Personen, der regelmässige Einkünfte habe. Vor diesem Hintergrund sei verständlich, dass er sich bei der Untersuchung in einem psychisch angeschlagenen Zustand präsentiert und letztlich auf die belastende aktuelle Situation verwiesen habe. Die Gutachter schlossen indessen das Vorliegen einer schweren depressiven Stö­rung, wie sie aus den aus dem Kosovo stammenden Akten hervorgeht, aufgrund ihrer Befunde aus. Es sei zwar nicht auszuschliessen, dass der Explorand während der "Majordepressionen" mit Antidepressiva behandelt werde, aber es fehlten Hinweise dafür, dass er während die­ser Phasen hospitalisiert werden müsse. Auch sei keine Durchführung einer Basistherapie zwischen diesen Phasen festzustellen. Die subjek­tiven Beschwerden des Exploranden und der Verlauf sprächen eher für eine Dysthymia (ICD-10 F 34.1). Dieser affektive Zustand rechtfertige auch nicht die Diagnose einer anhaltenden somatoformen Schmerzstö­rung, weil diese Störung nach ICD-10 schwerwiegenden psychosozia­len Belastungen und Konflikten vorbehalten sei, die derart ausgeprägt sein sollten, dass ein Konversionsmechanismus aufrecht erhalten wer­de. Seit er wieder in seiner Heimat lebe, befinde er sich in seinem ge­wohnten kulturellen, familiären und sprachlichen Umfeld, weshalb schwerwiegende Konflikte nicht zu erkennen seien. Auch die Existenz­ängste und die Angewiesenheit auf die Rentenfortzahlung seien nicht geeignet, eine anhaltende somatoforme Schmerzstörung nach ICD-10 zu begründen. Im Übrigen stellten die Gutachter gestützt auf die neu­ropsychologische Untersuchung fest, dass auch in dieser Hinsicht kei­ne Leistungsminderung abgeleitet werden könne. Der Explorand weise sehr wahrscheinlich ein eher niedriges intellektuelles Leistungsniveau auf. Dieses sei aber früher mit einer Hilfsarbeitertätigkeit vereinbar ge­wesen und sei es auch weiterhin. Abschliessend schlossen die Gutachter, dem Exploranden könnten medizinisch-theoretisch leichte bis mittelschwere Tätigkeiten ohne Zwangshaltungen des Rumpfes und mit der Möglichkeit zur Änderung der körperlichen Position vollschichtig zugemutet werden. Wegen der Dysthymia müsse im Rahmen dieses vollen zeitlichen Pensums von einer Leistungsminderung von rund 20% ausgegangen werden.</w:t>
      </w:r>
    </w:p>
    <w:p>
      <w:r>
        <w:rPr>
          <w:b/>
        </w:rPr>
        <w:t>E. 6.2.4</w:t>
      </w:r>
    </w:p>
    <w:p>
      <w:r>
        <w:t>Dr. G.________ vom RAD stellte am 7. Januar 2008 gestützt auf das MEDAS-Gutachten im Wesentlichen fest, die anlässlich der Rentenzusprache im Jahr 1993 festgestellten Diagnosen somatoforme Schmerzstörung und reaktionäre Depression seien in der damaligen Situation nachvollziehbar gewesen. Mit der Rückkehr in die Heimat sei ein Teil der psychosomatischen Belastung entfallen und die Depres­sion habe sich in eine Dysthymie umgewandelt. Spätestens seit der MEDAS-Untersuchung bestehe eine Arbeitsfähigkeit von 80% in einer angepassten Tätigkeit. Diverse Diagnosen der Berichte aus dem Koso­vo hätten sich in der ausführlichen Untersuchung in der Schweiz aus­schliessen (rheumatoide Arthritis, Diskushernie mit radikulären Symp­tomen) beziehungsweise relativieren (rezidivierende Majordepression) lassen oder seien für die noch zumutbare Tätigkeit nicht relevant (chronische Bronchitis; act. IV/135).</w:t>
      </w:r>
    </w:p>
    <w:p>
      <w:r>
        <w:rPr>
          <w:b/>
        </w:rPr>
        <w:t>E. 6.2.5</w:t>
      </w:r>
    </w:p>
    <w:p>
      <w:r>
        <w:t>Aus den im Vorbescheidverfahren eingereichten Berichten des be­handelnden Psychologen-Psychotherapeuten Dr. C._______ vom 27. Dezem­ber 2007, vom 11. März 2008 und vom 12. Juni 2008 wird weiterhin eine endogene Depression F 32.0 neben somatischen Beschwerden unter medikamentöser Therapie diagnostiziert und eine Arbeitsunfähigkeit von 80% festgestellt. Der Neuropsychiater Dr. E._______ gab sinngemäss an, der Patient lasse sich regelmässig psychotherapeutisch und medikamentös behandeln. Seine Arbeitsfähigkeit sei in hohem Mass reduziert. Die Fest­stellung der MEDAS, welche ihn als arbeitsfähig erachtet habe, sei nicht zutreffend. Aufgrund des chronischen Charakters der Krankheit mit Ten­denz zur Verschlechterung/Rezidiva sei er lebenslang arbeitsunfähig.</w:t>
      </w:r>
    </w:p>
    <w:p>
      <w:r>
        <w:rPr>
          <w:b/>
        </w:rPr>
        <w:t>E. 6.2.6</w:t>
      </w:r>
    </w:p>
    <w:p>
      <w:r>
        <w:t>Dr. B._______, Facharzt für Psychiatrie und Psychiatrie, vom RAD, stellte in Beurteilung der gesamten Akten fest, das MEDAS-Gutach­ten verfüge über einen ausserordentlich präzis verfassten Abschnitt zum psychiatrischen und neuropsychiatrischen Befund. Die Diskussion gehe ausführlich auf die von den behandelnden Ärzten diagnostizierte "rezidi­vierende Majordepression" ein und halte diese Diagnose für nicht erwie­sen. Die in neuen Berichten festgestellte "rezidivierende endogene De­pression" entspreche nach alter Terminologie meist einer rezidivierenden majoren Depression. Anlässlich der somatischen Untersuchung sei aus­serdem eindeutig festgestellt und erörtert worden, dass die Kriterien der Fibromyalgie nicht erfüllt seien (act. IV/148). Dr. G._______ hielt am 28. August 2008 abschliessend an der Beur­teilung durch die MEDAS fest (act. IV/149).</w:t>
      </w:r>
    </w:p>
    <w:p>
      <w:r>
        <w:rPr>
          <w:b/>
        </w:rPr>
        <w:t>E. 7.1</w:t>
      </w:r>
    </w:p>
    <w:p>
      <w:r>
        <w:t>In Berücksichtigung dieser Akten ist festzustellen, dass bereits im Zeitpunkt der Rentenzusprache vom 25. August 1994 (act. IV/38) die eigentliche auslösende somatische Erkrankung (Guillan-Barré-Syndrom) ohne Residuen abgeheilt war (act. IV/5). Die Rente wurde dem Be­schwerdeführer wegen dem als Folge der somatischen Krankheit entwi­ckelten somatoformen Schmerzsyndrom mit depressiver Entwicklung bei stark eingeschränkten intellektuellen Verarbeitungsproblematik zugespro­chen, wobei auch die Gutachter bereits damals feststellten, dass sich die "finanzielle Not, die Trennung von seiner Familie und die drohende Aus­weisung zusätzlich negativ auf seine Befindlichkeit auswirke" (act. IV/34 S. 3). Der Hausarzt stellte am 6. April 1994 zu Handen der IV V.________ fest, er habe die Behandlung abgeschlossen und dem Patienten empfohlen, sich einen anderen Arzt zu suchen, da sämtliche medizinischen Massnahmen nach den Angaben des Patienten ohne Erfolg geblieben seien. Er hielt den Patienten schon damals für fähig, leichtere Arbeiten leisten zu können (act. IV/26).</w:t>
      </w:r>
    </w:p>
    <w:p>
      <w:r>
        <w:rPr>
          <w:b/>
        </w:rPr>
        <w:t>E. 7.2</w:t>
      </w:r>
    </w:p>
    <w:p>
      <w:r>
        <w:t>Die Ausführungen der MEDAS sowohl in somatischer wie in neu­rologischer und psychischer Hinsicht sind - wie der RAD zu Recht fest­stellt (act. IV/148 f.) - ausserordentlich ausführlich und nachvollziehbar ausgefallen. Demgegenüber ist der Beschwerdeführer nicht in der Lage, mit den eingereichten Berichten seiner behandelnden Ärzte das unab­hängige Gutachten der Schweizer Experten in Zweifel zu ziehen. Die Be­richte aus dem Kosovo sind ungenügend begründet und bestehen vor al­lem aus Diagnosen sowie der Feststellung, der Patient sei in hohem Mass arbeitsunfähig, indessen wird nicht angegeben, inwiefern bzw. in welchem Rhythmus medikamentöse und sonstige (psycho- und/oder physio-) therapeutische Behandlungen stattfinden, wie dies bei einer Er­krankung in der angegebenen Schwere zu erwarten wäre. Auch gibt es keine Hinweise für stationäre psychiatrische Behandlungen. Zudem ist gemäss ständiger bundesgerichtlicher Praxis die Erfahrung zu berück­sichtigen, dass behandelnde Ärzte eher zu Gunsten ihrer Patienten aus­sagen (oben E. 4.6). Es ist deshalb vollumfänglich auf die Beurteilung der MEDAS abzustellen.</w:t>
      </w:r>
    </w:p>
    <w:p>
      <w:r>
        <w:rPr>
          <w:b/>
        </w:rPr>
        <w:t>E. 7.3</w:t>
      </w:r>
    </w:p>
    <w:p>
      <w:r>
        <w:t>Unter diesen Umständen ist rechtsgenüglich erstellt, dass sich der Gesundheitszustand in psychischer Hinsicht, wie er im Juli 1994 bzw. Juni 1995 in der Schweiz festgestellt worden war (act. IV/34, 45), nach der Rückkehr in den Kosovo im März 1996 bis zur Beurteilung durch die MEDAS im Oktober 2007 rentenrelevant verbessert hat. Die von den MEDAS-Gutachten festgestellte verbleibende Dysthymie scheint heute im Besonderen auf der schwierigen finanziellen Lage des Beschwerdefüh­rers und seiner Familie im Kosovo zu beruhen. Soweit die psychiatri­schen Gutachter in der Schweiz in ihren Berichten in den Jahren 1994 und 1995 festgestellt hatten, im damaligen Zeitpunkt sei der Beschwerde­führer wegen seiner intellektuellen Fähigkeiten in Zusammenhang mit der Unfähigkeit, seine Situation zu verarbeiten, stark in seiner Arbeitsfähigkeit eingeschränkt (act. IV/34 S. 3, 45 S. 3, 48), ist gestützt auf das Gutachten der MEDAS nunmehr ebenfalls insoweit eine Verbesserung festzustellen, als dass das kognitive Leistungsniveau seit der Untersuchung durch die MEDAS wie vor der Erkrankung für die Ausübung von einfachen Hilfs­arbeiten ausreichend ist (oben E. 6.2.3). Aus somatischer Sicht ist ohnehin nicht von einer rentenrelevanten Einschränkung für leichte bis mittelschwere Verweistätigkeiten auszugehen (act. IV/133 S. 22 f.). Soweit die Vorinstanz festgestellt hat, dem Beschwerdeführer seien leich­tere, dem Gesundheitszustand angepasste Tätigkeiten zumutbar (vgl. act. IV/137 S. 2 sowie oben B.e), ist darauf hinzuweisen, dass für solche - vorliegend in Frage stehende - Hilfstätigkeiten wie Abwart, Parkwächter, Magaziner etc. auch im Kosovo ein ausgeglichener Arbeitsmarkt (oben E. 4.5) existiert. Eingliederungsmassnahmen für solche Tätigkeiten sind auch im vorliegenden Fall einer langjährigen Abwesenheit vom Arbeits­markt nicht nötig, zumal auch die Gutachter keine medizinischen Mass­nahmen für die Minderung der insgesamt leichten objektivierbaren Be­einträchtigungen als möglich erachten (vgl. act. IV/133 S. 24). Die schwierige finanzielle Situation des Beschwerdeführers und seiner Fa­milie im Kosovo hingegen fällt nicht unter das von der Schweizer Inva­lidenversicherung gedeckte Risiko (vgl. oben E. 4.1, 4.5).</w:t>
      </w:r>
    </w:p>
    <w:p>
      <w:r>
        <w:rPr>
          <w:b/>
        </w:rPr>
        <w:t>E. 7.4</w:t>
      </w:r>
    </w:p>
    <w:p>
      <w:r>
        <w:t>Demnach bleibt zu prüfen, ob die IV-Stelle aufgrund des von ihr vor­genommenen Erwerbsvergleichs zu Recht auf einen Invaliditätsgrad von 32% geschlossen hat.</w:t>
      </w:r>
    </w:p>
    <w:p>
      <w:r>
        <w:rPr>
          <w:b/>
        </w:rPr>
        <w:t>E. 7.4.1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heranzuziehen (vgl. das Ur­teil des Eidgenössischen Versicherungsgerichts U 75/03 vom 12. Oktober 2006 mit weiteren Hinweisen).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Bundesgerichts I 817/05 vom 5. Febru­ar 2007 E. 8.1, Urteil des Eidgenössischen Versicherungsgerichts U 262/02 vom 8. April 2003 E. 4.4).</w:t>
      </w:r>
    </w:p>
    <w:p>
      <w:r>
        <w:rPr>
          <w:b/>
        </w:rPr>
        <w:t>E. 7.4.2</w:t>
      </w:r>
    </w:p>
    <w:p>
      <w:r>
        <w:t>Bei der Festsetzung des Valideneinkommens ist die Vorinstanz - in Ermangelung von Lohnangaben für den Kosovo - vom Tabellenlohn 2006 (einfache und repetitive Tätigkeiten, Anforderungsniveau 4; Monat­licher Bruttolohn [Zentralwert] nach Wirtschaftszweigen, des Arbeitsplat­zes und Geschlecht, Privater Sektor) für Gartenbau von Fr. 3'413.- (bzw. Fr. 3'660.44 für 42.9 branchenübliche Wochenstunden) ausge­gangen, wobei aufgrund des Revisionszeitpunkts (19. November 2008) auf die Tabellenlöhne 2008 abzustellen ist: Gartenbau: Anforderungs­niveau 4, Männer: Fr. 3'429.- für 40 Wochenstunden. Bei einer durch­schnittlichen branchenüblichen Arbeitszeit von 42.6 Wochenstunden im Jahr 2008 (vgl. BFS, Betriebsübliche Arbeitszeit nach Wirtschaftsabtei­lungen, in Stunden pro Woche, 2006 - 2009) ergibt sich ein Validenlohn von Fr. 3'651.89. Aus den Akten geht hervor, dass der Beschwerdeführer bei seinem letz­ten Arbeitgeber in der Schweiz bis Januar 1992 einen monatlichen Bruttolohn von Fr. 2'700.-- erhielt (act. IV/1, 16.1) bzw. die Invalidenrente aufgrund eines versicherten Jahresverdienstes von Fr. 28'200.-- (/ 12 Mo­nate = Fr. 2'350.--; act. IV/39) berechnet wurde. Dieses Einkommen ergäbe indexiert auf das Jahr 2008 (Revisionszeitpunkt) einen Monats­lohn von Fr. 3'324.54.-- (Fr. 2700.-- / 1699 [Index Männer für das Jahr 1992 {Basis 1939 = 100; BFS: Entwicklung der Nominallöhne, der Konsumentenpreise und der Reallöhne, 1976-2009} x 2092 [Index Männer für das Jahr 2008], und somit einen deutlich tieferen Lohn als der anhand der Listen berechnete Validenlohn von Fr. 3'651.89. Aufgrund der langen Zeitdauer, in welcher der Beschwerdeführer nicht mehr arbeits­tätig war und damit auch nicht von einer konkreten beruflichen Situation des Beschwerdeführers ausgegangen werden kann, und zudem das indexierte ursprüngliche Einkommen deutlich unter dem Listenlohn liegt, hat die Vorinstanz zu Recht auf die aktuellen Tabellenlöhne abgestellt (vgl. zur Parallelisierung durch Heraufsetzung des effektiv erzielten Einkommens oder durch Abstellen auf die statistischen Werte: Urteil des Bundes­gerichts 9C_488/2008 vom 5. September 2008 E. 6.1 mit Hinweis auf SVR 2008 IV Nr. 2 S. 3 [I 697/05 vom 9. Juni 2007 E. 5.4] und Urteil I 750/04 vom 5. April 2006 E. 5.5). Demnach ist vorliegend von einem Validenlohn von Fr. 3'651.89 auszugehen.</w:t>
      </w:r>
    </w:p>
    <w:p>
      <w:r>
        <w:rPr>
          <w:b/>
        </w:rPr>
        <w:t>E. 7.4.3</w:t>
      </w:r>
    </w:p>
    <w:p>
      <w:r>
        <w:t>Weiter hat die Vorinstanz die Berechnung des Invalidenlohns zu Recht ebenfalls auf die Tabellenlöhne des BFS gestützt. Diese sind wie beim Valideneinkommen auf die Löhne 2008 zu aktualisieren. Gemäss Feststellung der MEDAS sind dem Beschwerdeführer noch leichte bis mittelschwere, angepasste Tätigkeiten im Umfang von 80% zumutbar. Die Vorinstanz hat die Grundlöhne von einfachen und repetitiven Tätigkeiten (Anforderungs­niveau 4; allgemeiner Durchschnittslohn: Fr. 4'732.- bzw. 4'806.-- [Listenlohn 2006 bzw. 2008], Durchschnittslohn Sektor 2 Pro­duktion: Fr. 5'012.- bzw. Fr. 5'137.-, Durchschnittslohn Sektor 3 Dienst­leistungen: Fr. 4'384.- bzw. Fr. 4'444.-, dem Invalideneinkommen zu Grunde gelegt, was im Durchschnitt für ein 40-Stundenpensum Fr. 4'709.33 [2006] bzw. Fr. 4'795.67 [2008] ergibt. Da dieser Wert den ermittelten Validenlohn überschreitet, setzte die IVSTA diesen auf die Höhe des Valideneinkommens von Fr. 3'660.44 herab und berücksichtigte zudem nur ein Pensum von 80%. Vorliegend besteht kein Anlass, das Vorgehen der Vorinstanz zu korrigieren, zumal selbst unter Berück­sichtigung des auf das Valideneinkommen herabgesetzten Invaliden­einkommens von Fr. 3'660.44 (bzw. für das Jahr 2008: Fr. 3'651.89) in Berücksichtigung eines 80%-Pensums ein Invaliditätsgrad resultiert, welcher deutlich unter der rentenrelevanten Schwelle von 50 % liegt (vgl. E. 4.2 und E. 7.4.5).</w:t>
      </w:r>
    </w:p>
    <w:p>
      <w:r>
        <w:rPr>
          <w:b/>
        </w:rPr>
        <w:t>E. 7.4.4</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den verschiedenen Merkmalen, die das Erwerbseinkommen zu be­einflussen vermögen, Rechnung zu tragen. Bei der Überprüfung des gesamthaft vorzunehmenden Abzuges, der eine Schätzung darstellt und von der Verwaltung kurz zu begründen ist, darf das Sozialversicherungs­gericht sein Ermessen nicht ohne triftigen Grund an die Stelle desjenigen der Verwaltung setzen (BGE 126 V 75). Die Vorinstanz hat unter Berücksichtigung der persönlichen und beruf­lichen Umstände den Leidensabzug auf 15% festgelegt. Da sie zudem eine Reduktion des Pensums von 20% (Leistungsminderung wegen der Dysthymia) vorgenommen hat, besteht unter Annahme eines bereits tiefen Ausgangslohnes von Fr. 3'651.89 - entgegen der Ausführungen des Beschwerdeführers - neben der Einschränkung auf höchstens mittel­schwere Tätigkeiten sowie unter zusätzlicher Berücksichtigung des Alters und der langen Dauer der Abwesenheit des Beschwerdeführers vom Arbeitsmarkt kein Anlass, in das Ermessen der Vorinstanz einzugreifen. Im Übrigen ergibt sich auch unter Berücksichtigung eines höheren Leidensabzugs kein vorliegend rentenrelevanter IV-Grad von mindestens 50% (siehe hienach).</w:t>
      </w:r>
    </w:p>
    <w:p>
      <w:r>
        <w:rPr>
          <w:b/>
        </w:rPr>
        <w:t>E. 7.4.5</w:t>
      </w:r>
    </w:p>
    <w:p>
      <w:r>
        <w:t>Demnach wird der IV-Grad wie folgt berechnet: Abzüglich eines Leidensabzugs von 15% beträgt das Invalideneinkommen für ein Pensum von 80% gemäss den Tabellenlöhnen 2008 Fr. 2'483.29 ([3'651.89 - 15%] - 20%). In Anwendung dieser Werte ergibt sich ein Invaliditätsgrad von gerundet 32% ([{3'651.89 - 2'483.29} x 100] / 3'651.89 = 31.98%). Bei einem Leidensabzug von 20% ergäbe sich ein IV-Grad von 36% ([{3'651.89 - 2'337.21} x 100] / 3'651.89 = 36%) bzw. einem Leidens­abzug von 25% ein IV-Grad von 40% ([{3'651.89 - 2190.6} x 100] / 3'651.89 = 40.01%.</w:t>
      </w:r>
    </w:p>
    <w:p>
      <w:r>
        <w:rPr>
          <w:b/>
        </w:rPr>
        <w:t>E. 7.5</w:t>
      </w:r>
    </w:p>
    <w:p>
      <w:r>
        <w:t>Unter diesen Umständen hat die Vorinstanz die dem Beschwerdefüh­rer am 24. November 1994 zugesprochene ganze Invalidenrente zu Recht aufgehoben. Die Beschwerde ist deshalb abzuweisen. Der Vollständigkeit halber ist darauf hinzuweisen, dass gestützt auf die Aktenlage in antizipierter Beweiswürdigung (E. 3.2.2) kein Anlass für die Einholung einer weiteren medizinischen Beurteilung besteht. Der diesbe­zügliche Eventualantrag ist deshalb ebenfalls abzuweisen.</w:t>
      </w:r>
    </w:p>
    <w:p>
      <w:r>
        <w:rPr>
          <w:b/>
        </w:rPr>
        <w:t>E. 8</w:t>
      </w:r>
    </w:p>
    <w:p>
      <w:r>
        <w:t>Zu befinden bleibt über die Verfahrenskosten und eine allfällige Partei­entschädigung sowie das Gesuch um unentgeltliche Prozessführung und die Bestellung eines unentgeltlichen Anwalts.</w:t>
      </w:r>
    </w:p>
    <w:p>
      <w:r>
        <w:rPr>
          <w:b/>
        </w:rPr>
        <w:t>E. 8.1</w:t>
      </w:r>
    </w:p>
    <w:p>
      <w:r>
        <w:t>Gemäss Art. 69 Abs. 1bis in Verbindung mit Art. 69 Abs. 2 IVG ist das Beschwerdeverfahren bei Streitigkeiten um die Bewilligung oder die Ver­weigerung von IV-Leistungen vor dem Bundesverwaltungsgericht kosten­pflichtig. Gemäss Art. 63 Abs. 1 VwVG sind die Verfahrenskosten der unterliegenden Partei aufzuerlegen. Da der Beschwerdeführer unterlegen ist, hat er die Verfahrenskosten zu tragen. Diese sind - unter Beachtung der zusätzlichen Aufwendungen des Gerichts während des Verfahrens (vgl. C.e) auf Fr. 500.- festzulegen (vgl. Art. 69 Abs. 1bis IVG).</w:t>
      </w:r>
    </w:p>
    <w:p>
      <w:r>
        <w:rPr>
          <w:b/>
        </w:rPr>
        <w:t>E. 8.2</w:t>
      </w:r>
    </w:p>
    <w:p>
      <w:r>
        <w:t>Der Beschwerdeführer beantragt die unentgeltliche Prozessführung.</w:t>
      </w:r>
    </w:p>
    <w:p>
      <w:r>
        <w:rPr>
          <w:b/>
        </w:rPr>
        <w:t>E. 8.2.1</w:t>
      </w:r>
    </w:p>
    <w:p>
      <w:r>
        <w:t>Gemäss Art. 65 Abs. 1 VwVG befreit die Beschwerdeinstanz, ihr Vorsitzender oder der Instruktionsrichter eine Partei, die nicht über die er­forderlichen Mittel verfügt, auf Antrag von der Bezahlung der Verfahrens­kosten, sofern ihr Begehren nicht aussichtslos erscheint. Massgebend für die Bestimmung der Bedürftigkeit ist die gesamte wirtschaftliche Situation des Gesuchstellers zur Zeit der Einreichung des Gesuches. Der Nach­weis der Prozessarmut obliegt derjenigen Partei, welche sich darauf be­ruft, weshalb diese insbesondere die Pflicht hat, ihre Einkommens- und Vermögensverhältnisse umfassend darzustellen und so­weit als möglich zu belegen (BGE 120 Ia 179 E. 3a JdT 1995 I 283). Aufgrund der aktenkundigen Unterlagen (Formular: "Gesuch um unent­geltliche Rechtspflege", Steuerrechnung 2008, Stromrechnung 2009, Kontoauszug vom 18. Februar 2009, Arztrechnung vom 19. Februar 2009 sowie Fahrzeugausweis aus dem Jahr 2005 für die Zulassung eines Mer­cedes 190 D, Baujahr 1986; act. 6), der Tatsache, dass der Beschwerde­führer seit 1. Januar 2009 nicht mehr über das Einkommen durch die Schweizer Invalidenversicherung verfügt, sowie der allgemeinen wirt­schaftlichen Lage im Kosovo, ist von einer rechtsgenüglich nachgewie­senen verfahrensrechtlichen Bedürftigkeit auszugehen. Da das Begehren auch nicht als aussichtslos zu betrachten ist, wird das Gesuch um unent­geltliche Rechtpflege gutgeheissen. Demzufolge ist der Beschwerdefüh­rer von der Bezahlung der auferlegten Verfahrenskosten zu befreien.</w:t>
      </w:r>
    </w:p>
    <w:p>
      <w:r>
        <w:rPr>
          <w:b/>
        </w:rPr>
        <w:t>E. 8.3</w:t>
      </w:r>
    </w:p>
    <w:p>
      <w:r>
        <w:t>Weder der unterliegende Beschwerdeführer noch die obsiegende Vorinstanz haben Anspruch auf eine Parteientschädigung (Art. 64 Abs. 1 VwVG e contrario und Art. 7 Abs. 3 des Reglements vom 21. Februar 2008 über die Kosten und Entschädigungen vor dem Bundesverwaltungs­gericht [VGKE, SR 173.320.2]).</w:t>
      </w:r>
    </w:p>
    <w:p>
      <w:r>
        <w:rPr>
          <w:b/>
        </w:rPr>
        <w:t>E. 8.4</w:t>
      </w:r>
    </w:p>
    <w:p>
      <w:r>
        <w:t>Gemäss Art. 65 Abs. 2 VwVG kann einer Partei, die bedürftig ist, de­ren Begehren nicht als aussichtslos erscheinen und die nicht imstande ist, ihre Sache selbst zu vertreten, ein Anwalt bestellt werden. Die er­wähnten Bedingungen müssen kumulativ erfüllt sein (vgl. BGE 122 I 51 E. 2c/bb). Die Bedürftigkeit des Beschwerdeführers ist aktenkundig, die Beschwer­de ist nicht als aussichtslos zu bezeichnen und die Vertretung war ange­sichts der sich stellenden Sachverhalts- und Rechtsfragen geboten. Dem Beschwerdeführer ist daher die unentgeltliche Verbeiständung zu gewäh­ren und sein Rechtsvertreter Simon Rosenthaler ist ihm als gerichtlich bestellter Anwalt beizuordnen. Die Entschädigung des Rechtsvertreters wird mangels Einreichung einer Kostennote unter Berücksichtigung des gebotenen und aktenkundigen Aufwands auf Fr. 2'600.- (exkl. MwSt, s. unten) festgelegt (Art. 65 Abs. 5 VwVG in Verbindung mit Art. 16 Abs. 1 Bst. a VGG und Art. 14 Abs. 2 VGKE). Die Mehrwertsteuer ist nur für Dienstleistungen geschuldet, die im Inland gegen Entgelt erbracht werden, nicht jedoch im vorliegenden Fall, in dem die Dienstleistung für den Beschwerdeführer mit Wohnsitz im Ausland erbracht worden ist (vgl. Art. 5 Bst. b in Verbindung mit Art. 14 Abs. 3 Bst. c des Bundesgesetzes vom 2. September 1999 über die Mehrwertsteuer [MwStG, SR 641.20]; Urteil I 30/03 des Eidgenössischen Versicherungsgerichts vom 22. Mai 2003, E. 6.4). Diese Entschädigung ist aus der Gerichtskasse zu leisten. Es wird ausdrücklich darauf hingewiesen, dass gemäss Art. 65 Abs. 4 VwVG die bedürftige Partei, wenn sie später zu hinreichenden Mitteln ge­langt, verpflichtet ist, Honorar und Kosten des Anwalts an die Körper­schaft oder autonome Anstalt zu vergüten, die sie bezahlt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