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C-6261/2017 vom 4. Oktober 2017</w:t>
      </w:r>
    </w:p>
    <w:p>
      <w:r>
        <w:t>Bundesverwaltungsgericht, 2017-10-04, FR</w:t>
      </w:r>
    </w:p>
    <w:p>
      <w:r>
        <w:rPr>
          <w:b/>
        </w:rPr>
        <w:t xml:space="preserve">Quelle: </w:t>
      </w:r>
      <w:r>
        <w:t>https://mcp.opencaselaw.ch/entscheid/bvger_C-6261_2017</w:t>
      </w:r>
    </w:p>
    <w:p>
      <w:r>
        <w:t>FR: TAF C-6261/2017 du 4 octobre 2017</w:t>
      </w:r>
    </w:p>
    <w:p>
      <w:r>
        <w:t>IT: TAF C-6261/2017 del 4 ottobre 2017</w:t>
      </w:r>
    </w:p>
    <w:p>
      <w:pPr>
        <w:pStyle w:val="Heading2"/>
      </w:pPr>
      <w:r>
        <w:t>Regeste</w:t>
      </w:r>
    </w:p>
    <w:p>
      <w:r>
        <w:t>Admission d'hôpitaux (canton)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est radiée du rôle.</w:t>
      </w:r>
    </w:p>
    <w:p>
      <w:r>
        <w:rPr>
          <w:b/>
        </w:rPr>
        <w:t>E. 2</w:t>
      </w:r>
    </w:p>
    <w:p>
      <w:r>
        <w:t>Il n'est pas perçu de frais judiciaire. L'avance sur les frais de procédure présumés de CHF 4'000.- sera remboursée à la recourante sur le compte qu'elle a désigné dans son courrier du 29 juin 2022.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La présente décision est adressée à la recourante, à l'autorité inférieure et à l'Office fédéral de la santé publique. La juge unique : La greffière : Madeleine Hirsig-Vouilloz Isabelle Pittet Expédition : La présente décision est adressée : - à la recourante (Acte judiciaire) - à l'autorité inférieure (Acte judiciaire) - à l'Office fédéral de la santé publique (Recommandé)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