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C-6226/2020 vom 5. November 2020</w:t>
      </w:r>
    </w:p>
    <w:p>
      <w:r>
        <w:t>Bundesverwaltungsgericht, 2020-11-05, FR</w:t>
      </w:r>
    </w:p>
    <w:p>
      <w:r>
        <w:rPr>
          <w:b/>
        </w:rPr>
        <w:t xml:space="preserve">Quelle: </w:t>
      </w:r>
      <w:r>
        <w:t>https://mcp.opencaselaw.ch/entscheid/bvger_C-6226_2020</w:t>
      </w:r>
    </w:p>
    <w:p>
      <w:r>
        <w:t>FR: TAF C-6226/2020 du 5 novembre 2020</w:t>
      </w:r>
    </w:p>
    <w:p>
      <w:r>
        <w:t>IT: TAF C-6226/2020 del 5 novembre 2020</w:t>
      </w:r>
    </w:p>
    <w:p>
      <w:pPr>
        <w:pStyle w:val="Heading2"/>
      </w:pPr>
      <w:r>
        <w:t>Regeste</w:t>
      </w:r>
    </w:p>
    <w:p>
      <w:r>
        <w:t>Droit à la rente</w:t>
      </w:r>
    </w:p>
    <w:p>
      <w:pPr>
        <w:pStyle w:val="Heading2"/>
      </w:pPr>
      <w:r>
        <w:t>Erwägungen</w:t>
      </w:r>
    </w:p>
    <w:p>
      <w:r>
        <w:rPr>
          <w:b/>
        </w:rPr>
        <w:t>E. 1</w:t>
      </w:r>
    </w:p>
    <w:p>
      <w:r>
        <w:t>La procédure C-6226/2020 est devenue sans objet, de sorte qu'il convient de la radier du rôle.</w:t>
      </w:r>
    </w:p>
    <w:p>
      <w:r>
        <w:rPr>
          <w:b/>
        </w:rPr>
        <w:t>E. 2</w:t>
      </w:r>
    </w:p>
    <w:p>
      <w:r>
        <w:t>La décision incidente du 11 décembre 2020 est révoquée.</w:t>
      </w:r>
    </w:p>
    <w:p>
      <w:r>
        <w:rPr>
          <w:b/>
        </w:rPr>
        <w:t>E. 3</w:t>
      </w:r>
    </w:p>
    <w:p>
      <w:r>
        <w:t>Il n'est pas perçu de frais de procédure.</w:t>
      </w:r>
    </w:p>
    <w:p>
      <w:r>
        <w:rPr>
          <w:b/>
        </w:rPr>
        <w:t>E. 4</w:t>
      </w:r>
    </w:p>
    <w:p>
      <w:r>
        <w:t>Une indemnité de dépens d'un montant de francs 1'000.-- est allouée au recourant et mise à la charge de l'autorité inférieure, dès l'entrée en force de la présente décision de radiation.</w:t>
      </w:r>
    </w:p>
    <w:p>
      <w:r>
        <w:rPr>
          <w:b/>
        </w:rPr>
        <w:t>E. 5</w:t>
      </w:r>
    </w:p>
    <w:p>
      <w:r>
        <w:t>La présente décision est adressée : - au recourant (Acte judiciaire ; annexe : détermination de l'OAIE du 20 janvier 2021 [TAF pce 6]) - à l'autorité inférieure (N° de réf. _; recommandé ; annexe : détermination du recourant du 22 janvier 2021 [TAF pce 7]) - à l'Office fédéral des assurances sociales (Recommandé) La juge unique : Le greffier : Caroline Gehring Pascal Montavon (L'indication des voies de droit figure à la page suivante)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