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C-6080/2007 vom 20. August 2008</w:t>
      </w:r>
    </w:p>
    <w:p>
      <w:r>
        <w:t>Bundesverwaltungsgericht, 2008-08-20, FR</w:t>
      </w:r>
    </w:p>
    <w:p>
      <w:r>
        <w:rPr>
          <w:b/>
        </w:rPr>
        <w:t xml:space="preserve">Quelle: </w:t>
      </w:r>
      <w:r>
        <w:t>https://mcp.opencaselaw.ch/entscheid/bvger_C-6080_2007</w:t>
      </w:r>
    </w:p>
    <w:p>
      <w:r>
        <w:t>FR: TAF C-6080/2007 du 20 août 2008</w:t>
      </w:r>
    </w:p>
    <w:p>
      <w:r>
        <w:t>IT: TAF C-6080/2007 del 20 agosto 2008</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L'objet du litige est le bien-fondé de la décision sur opposition du 16 juillet 2007 en application de l'art. 7 OR-AVS ayant refusé à l'intéressé le remboursement de ses cotisations AVS, totalisant plus d'une année (cf. art. 1er OR-AVS), versées entre 1988 et 2000 pour cause de péremption du droit au remboursement par cinq ans dès l'accomplissement de l'événement assuré.</w:t>
      </w:r>
    </w:p>
    <w:p>
      <w:r>
        <w:rPr>
          <w:b/>
        </w:rPr>
        <w:t>E. 3.1</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la Tunisie, la question de savoir si un ressortissant tunisien a droit au remboursement des cotisations versées à l'AVS suisse doit donc être tranchée selon le droit suisse exclusivement.</w:t>
      </w:r>
    </w:p>
    <w:p>
      <w:r>
        <w:rPr>
          <w:b/>
        </w:rPr>
        <w:t>E. 3.2</w:t>
      </w:r>
    </w:p>
    <w:p>
      <w:r>
        <w:t>Selon l'art. 1er OR-AVS,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(al. 1). Si des enfants majeurs âgés de moins de 25 ans restent en Suisse, le remboursement peut néanmoins être accordé s'ils ont achevé leur formation professionnelle (al. 2). Ces conditions sont cumulatives.</w:t>
      </w:r>
    </w:p>
    <w:p>
      <w:r>
        <w:rPr>
          <w:b/>
        </w:rPr>
        <w:t>E. 4</w:t>
      </w:r>
    </w:p>
    <w:p>
      <w:r>
        <w:t>Selon l'art. 7 OR-AVS, le droit au remboursement s'éteint par le décès de la personne ayant droit à la prestation. Il se prescrit par cinq ans dès l'accomplissement de l'événement assuré. La disposition reprend la règle de l'art. 24 al. 1 LPGA selon lequel « le droit à des prestations (...) s'éteint cinq ans après la fin du mois pour lequel la prestation était due (...) ». Selon la jurisprudence du Tribunal fédéral le délai quinquennal institué par l'art. 24 al. 1 LPGA et repris par l'art. 7 OR-AVS est un délai de péremption et non de prescription (arrêt du Tribunal fédéral H 279/02 du 30 mai 2003 et H 197/01 du 28 février 2003 consid. 2.2 et 3.3). Il s'ensuit qu'il ne peut être ni interrompu, ni suspendu, ni restitué (Ueli Kieser, ATSG-Kommentar, Zurich 2003, art. 24 n° 9; ATF 113 V 69). Par conséquence, le délai de l'art. 7 OR-AVS étant un délai de péremption et non de prescription, l'art. 134 ch. 6 du Code des obligations du 30 mars 1911 (CO, RS 220) n'est pas applicable. En l'espèce, il n'est pas contesté que l'intéressé n'a entrepris des démarches auprès de la CSC en vue d'obtenir des prestations de vieillesse, puis un remboursement de ses cotisations AVS versées de 1987 à 2000, que le 17 août 2006 (demande de rente), soit plus de cinq années après son 65ème anniversaire intervenu le 22 mai 2001. Or, en application de l'art. 7 OR-AVS, c'est à juste titre que la CSC a élevé l'exception de péremption du droit à requérir le remboursement des cotisations.</w:t>
      </w:r>
    </w:p>
    <w:p>
      <w:r>
        <w:rPr>
          <w:b/>
        </w:rPr>
        <w:t>E. 5</w:t>
      </w:r>
    </w:p>
    <w:p>
      <w:r>
        <w:t>Dans ses écritures, le recourant fait valoir que l'application conjointe des art. 2 et 7 OR-AVS conduit à la violation des droits constitutionnels protégeant les citoyens contre les décisions arbitraires de l'administration (art. 8 et 9 Cst.) et la liberté économique des administrés (art. 27 Cst.). Il reproche au système institué par la loi que l'étranger travaillant en Suisse au-delà de l'âge légal de la retraite, auquel seront applicables, cas échéant, l'art. 18 al. 3 LAVS et l'OR-AVS de retour dans son pays d'origine, est contraint de cesser toute activité lucrative avant son 70ème / 69ème (homme / femme) anniversaire afin de pouvoir obtenir le remboursement de ses cotisations AVS portant sur les années antérieures à son 65ème / 64ème anniversaire. Le Tribunal de céans n'a pas à examiner ces griefs car l'art. 7 OR-AVS est fondé sur l'art. 24 LPGA selon lequel le droit à des prestations (...) arriérées s'éteint cinq ans après la fin du mois pour lequel la prestation était due (...), que l'administration et les autorités judiciaires doivent appliquer (art. 190 Cst.). La loi ayant institué un délai absolu de péremption, il s'ensuit que la demande de remboursement devait intervenir au plus tard dans les cinq ans suivant l'événement assuré, soit l'âge légal de la retraite, indépendamment de toute autre activité exercée ultérieurement à l'âge légal de la retraite.</w:t>
      </w:r>
    </w:p>
    <w:p>
      <w:r>
        <w:rPr>
          <w:b/>
        </w:rPr>
        <w:t>E. 6</w:t>
      </w:r>
    </w:p>
    <w:p>
      <w:r>
        <w:t>Vu ce qui précède le recours doit être rejeté.</w:t>
      </w:r>
    </w:p>
    <w:p>
      <w:r>
        <w:rPr>
          <w:b/>
        </w:rPr>
        <w:t>E. 7</w:t>
      </w:r>
    </w:p>
    <w:p>
      <w:r>
        <w:t>Il n'est pas perçu de frais de procédure (art. 85bis al. 2 LAVS), il n'est pas alloué de dépens (art. 64 al. 1 e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