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C-604/2021 vom 4. Januar 2021</w:t>
      </w:r>
    </w:p>
    <w:p>
      <w:r>
        <w:t>Bundesverwaltungsgericht, 2021-01-04, FR</w:t>
      </w:r>
    </w:p>
    <w:p>
      <w:r>
        <w:rPr>
          <w:b/>
        </w:rPr>
        <w:t xml:space="preserve">Quelle: </w:t>
      </w:r>
      <w:r>
        <w:t>https://mcp.opencaselaw.ch/entscheid/bvger_C-604_2021_d20210104</w:t>
      </w:r>
    </w:p>
    <w:p>
      <w:r>
        <w:t>FR: TAF C-604/2021 du 4 janvier 2021</w:t>
      </w:r>
    </w:p>
    <w:p>
      <w:r>
        <w:t>IT: TAF C-604/2021 del 4 gennaio 2021</w:t>
      </w:r>
    </w:p>
    <w:p>
      <w:pPr>
        <w:pStyle w:val="Heading2"/>
      </w:pPr>
      <w:r>
        <w:t>Regeste</w:t>
      </w:r>
    </w:p>
    <w:p>
      <w:r>
        <w:t>Droit &amp;agrave; la rente | Assurance-invalidité; refus de mesures professionnelles et de rente; décision du 4 janvier 2021</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le recours est recevable.</w:t>
      </w:r>
    </w:p>
    <w:p>
      <w:r>
        <w:rPr>
          <w:b/>
        </w:rPr>
        <w:t>E. 2</w:t>
      </w:r>
    </w:p>
    <w:p>
      <w:r>
        <w:t>Le litige porte sur le bien-fondé de la décision du 4 janvier 2021, par laquelle l'OAIE a rejeté la nouvelle demande de prestations déposée par le recourant en date du 12 février 2019, au motif qu'il ne présentait pas d'atteinte à la santé durablement incapacitante au sens de la LAI et que sa capacité de travail était entière dans toute activité.</w:t>
      </w:r>
    </w:p>
    <w:p>
      <w:r>
        <w:rPr>
          <w:b/>
        </w:rPr>
        <w:t>E. 3</w:t>
      </w:r>
    </w:p>
    <w:p>
      <w:r>
        <w:t>Dans la mesure où le recourant est un ressortissant français, qui a longtemps été domicilié en France et travaillé en Suisse en qualité de frontalier,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4.3</w:t>
      </w:r>
    </w:p>
    <w:p>
      <w:r>
        <w:t>Le Tribunal examine d'office les conditions formelles de validité et de régularité de la procédure, soit également le point de savoir si l'autorité qui a rendu la décision litigieuse était compétente (ATF 140 V 22 consid. 4). La compétence ratione loci de l'OAIE de rendre la décision attaquée est dès lors à examiner en premier lieu.</w:t>
      </w:r>
    </w:p>
    <w:p>
      <w:r>
        <w:rPr>
          <w:b/>
        </w:rPr>
        <w:t>E. 4.3.1</w:t>
      </w:r>
    </w:p>
    <w:p>
      <w:r>
        <w:t>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Ainsi, l'art. 40 al. 2 RAI dispose que l'office AI du secteur d'activité dans lequel le frontalier exerce une activité lucrative est compétent pour enregistrer et examiner les demandes présentées par les frontaliers. L'office AI pour les assurés résidant à l'étranger notifie les décisions. Selon l'art. 40 al. 3 RAI, l'office AI compétent lors de l'enregistrement de la demande le demeure durant toute la procédure, sous réserve toutefois des al. 2bis à 2quater de l'art. 40 RAI. Ainsi, selon l'art. 40 al. 2ter RAI, si un assuré domicilié à l'étranger prend, en cours de procédure, sa résidence habituelle ou son domicile en Suisse, la compétence passe à l'office AI dans le secteur d'activité duquel l'assuré a sa résidence habituelle ou son domicile selon l'al. 1 let. a.</w:t>
      </w:r>
    </w:p>
    <w:p>
      <w:r>
        <w:rPr>
          <w:b/>
        </w:rPr>
        <w:t>E. 4.3.2</w:t>
      </w:r>
    </w:p>
    <w:p>
      <w:r>
        <w:t>En l'espèce, il ressort des pièces au dossier, que le recourant, domicilié en France, au bénéfice d'un permis de frontalier lorsqu'il exerçait son activité lucrative et a déposé sa demande de prestations AI, s'est constitué un nouveau domicile en Suisse dès le 15 octobre 2020, selon l'attestation de la Commune de (...) produite en annexe au recours (pce TAF 1, annexes au recours 9), soit après le projet de décision du 11 août 2020 (OAIE pce 130), mais avant l'envoi de la décision querellée du 4 janvier 2021 (OAIE pce 142). Cette information a été transmise à l'OAI C._______ par le Service de l'emploi du canton N ._______, dans sa demande de renseignement du 4 décembre 2020, qui indique le nouveau domicile du recourant à (...) - (OAIE pce 137). Compte tenu de ce qui précède, c'est à juste titre que l'OAI C._______ a instruit la demande de prestations du recourant. Toutefois, compte tenu de son déménagement dans le canton (...) avant la notification de la décision, l'OAIE n'était pas compétent pour procéder à la notification de celle-ci. En effet, selon la lettre de l'art. 40 al. 2ter RAI, la compétence était passé à l'office AI situé dans le nouveau canton de domicile du recourant, en l'occurrence le canton (...). Ainsi, d'un point de vue formel, l'OAIE n'était pas territorialement compétent pour rendre la décision entreprise et la décision aurait dû être notifiée par l'OAI C._______ (cf. pour un cas similaire : arrêt du TAF C-5571/2016 du 30 octobre 2018, consid. 2.2 et les références citées).</w:t>
      </w:r>
    </w:p>
    <w:p>
      <w:r>
        <w:rPr>
          <w:b/>
        </w:rPr>
        <w:t>E. 4.3.3</w:t>
      </w:r>
    </w:p>
    <w:p>
      <w:r>
        <w:t>Selon la jurisprudence, la décision rendue par un office qui n'est pas compétent du point de vue territorial n'est pas nulle, mais elle peut être annulée. Les tribunaux doivent examiner d'office leur compétence ainsi que celle des autorités inférieures. Pour des raisons d'économie de procédure, ceux-ci pourront renoncer à annuler la décision attaquée et la renvoyer à l'autorité compétente, si d'une part, la question de l'incompétence n'est pas soulevée et si d'autre part, il lui est possible de statuer sur la base des actes figurant au dossier (ATF 143 V 66 consid. 4.2, 142 V 67 consid. 2.1 ; Michel Valterio, Commentaire de la loi fédérale sur l'assurance-invalidité [LAI], Genève/Zurich, 2018, no 5 ad. art. 55 LAI, et les références citées, en particulier l'arrêt du TF 9C_891/2010 du 31 décembre 2020 consid. 2.2 et les références ; cf. également arrêt du TFA I 232/03 du 22 janvier 2004 [SVR 2005 IV n° 39] consid. 4.1). En l'espèce, l'exception d'incompétence n'a été soulevée par aucune des parties à la procédure. Par ailleurs, le Tribunal constate que la cause est en état d'être jugée sur la base des pièces figurant au dossier. Il n'y a dès lors pas lieu d'annuler la décision pour ce motif.</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4 janvier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4 janvier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7.1</w:t>
      </w:r>
    </w:p>
    <w:p>
      <w:r>
        <w:t>Si la rente a été refusée une première fois parce que le degré d'invalidité était insuffisant, comme c'est le cas en l'espèce avec la décision du 8 octobre 2014 (OAIE pce 46),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8.4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8.6</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En l'espèce, le Tribunal constate en premier lieu qu'il ressort de l'instruction du dossier du recourant par l'OAI C._______ que son état de santé s'est modifié par rapport à la situation prévalant au moment de la dernière décision entée en force du 8 octobre 2014 (OAIE pce 46). En effet, dans le cadre de sa première demande de prestations, le diagnostic d'épisode dépressif sévère sans symptômes psychotiques F32.2 avait été retenu (rapports médicaux du Dr D._______ des 26 juin et 18 novembre 2013 : OAIE pces 22 p.60 et 24). La capacité de travail était fluctuante depuis le 18 avril 2013, mais le recourant avait été en mesure de reprendre son activité à 75% dès le 12 novembre 2013, puis à 80% dès le 17 mars 2014 et à temps plein à partir du 7 juillet 2014 (OAIE pces 39 à 41). Une décision de refus de rente lui avait dès lors été notifiée en date du 8 octobre 2014 (OAIE pces 45 et 46). Après la reprise de son activité professionnelle à plein temps en 2014, le recourant a conservé son emploi auprès du même employeur, mais a présenté un nouveau syndrome anxio-dépressif et un arrêt de travail depuis le 2 mars 2018 (rapport du 30 octobre 2018 du Dr E._______ : OAIE pce 87 p. 240). Le dépôt d'une nouvelle demande de prestations AI s'en est suivi le 12 février 2019 (OAIE pce 56). Dans le cadre de l'instruction, en plus de l'atteinte psychique, une infection au virus du VIH ainsi qu'une BPCO sont notamment mis en évidence, de même qu'une cure de hernie discale C5-C6 en 2001, des extra-systoles ventriculaires très fréquentes et un stripping de varices (rapport médical du 1er mai 2019 du Dr E._______ : OAIE pce 74 p. 176). Un trouble de la personnalité est également évoqué par certains médecins traitants (rapport du 19 décembre 2019 du Centre hospitalier L._______ : OAIE pce 111 p. 318). Dans le cadre de l'expertise bidisciplinaire du O._______ du 27 juillet 2020, les experts rejettent cette dernière hypothèse, mais ajoutent avoir constaté une hyperplasie bénigne de la prostate (ci-après : HBP) et un syndrome de la coiffe des rotateurs (OAIE pce 127). Enfin, une IRM du rachis lombaire-bassin du 30 août 2018, produit par le recourant dans le cadre de ses objections, fait état d'un déséquilibre du bassin et d'une perte de hauteur de l'espace inter-somatique L5-S1 isolé (OAIE pce 135 p. 435). Dans ces circonstances, l'état de santé du recourant s'est effectivement modifié depuis la décision initiale du 8 octobre 2014. L'autorité inférieure est dès lors entrée en matière à juste titre sur la nouvelle demande de prestations déposée par le recourant. Il reste toutefois à déterminer si et, le cas échéant dans quelle mesure, ces nouvelles atteintes à la santé impactent la capacité de travail et de gain du recourant. En d'autres termes, il s'agit pour le Tribunal d'examiner si c'est à juste titre que l'autorité inférieure lui a refusé le droit à une rente d'invalidité et à des mesures professionnelles, en faisant valoir l'absence d'atteinte à la santé durablement invalidante et, en substance, une pleine capacité de travail dans toute activité.</w:t>
      </w:r>
    </w:p>
    <w:p>
      <w:r>
        <w:rPr>
          <w:b/>
        </w:rPr>
        <w:t>E. 11</w:t>
      </w:r>
    </w:p>
    <w:p>
      <w:r>
        <w:t>Sur le plan médical, la décision attaquée repose sur le rapport d'expertise bidisciplinaire psychiatrique et de médecine interne du 27 juillet 2020 du O._______ (OAIE pce 127), dont les conclusions ont été confirmées par l'avis SMR du 10 août 2020 (OAIE pce 128). Il convient dès lors d'examiner la valeur probante du rapport d'expertise du O._______ du 27 juillet 2020,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12.1</w:t>
      </w:r>
    </w:p>
    <w:p>
      <w:r>
        <w:t>En l'occurrence, après un examen attentif des pièces au dossier, le Tribunal estime que les conclusions du rapport d'expertise du O._______ sont convaincantes et qu'il n'existe pas d'éléments objectifs justifiant de s'en écarter. L'expertise du O._______ satisfait aux réquisits jurisprudentiels en matière de valeur probante (cf. consid. 8.2 supra) et a été établie sur la base d'un examen clinique et personnel du recourant le 29 septembre 2019 et selon la procédure probatoire structurée exigée par le Tribunal fédéral en présence d'une atteinte psychique (cf. consid. 9 supra). Dans leur rapport d'expertise bidisciplinaire psychiatrique et de médecine interne du 27 juillet 2020 (OAIE pce 127), les experts du O._______ concluent en substance uniquement à des atteintes qui n'ont aucun effet sur la capacité de travail du recourant. Les diagnostics retenus sont, sur le plan de la médecine interne, une hernie discale C5-C6, un VIH, une BPCO, une HBP et un syndrome de la coiffe des rotateurs. Sur le plan psychiatrique, l'expert atteste d'un épisode dépressif moyen sans syndrome somatique, avec des traits pathologiques de personnalité d'un registre dépendant sans atteindre le seuil d'un trouble spécifique. Le recourant présenterait de nombreuses ressources mobilisables, sans réduction uniforme des activités dans tous les domaines de la vie, celui-ci s'intéressant à ses animaux de compagnie, à la pratique de la randonnée, aux relations intrafamiliales et amicales. La capacité de travail dans le cadre de la LAI a ainsi toujours été de 100% aux yeux des experts, à l'exception d'inflexions ponctuelles sur le plan psychiatrique. Le retour dans l'ancienne activité est compromis pour des raisons extra-médicales, à savoir la relation d'emprise et la crainte persécutoire, décrite par les experts comme justifiée et par conséquent non délirante, vis-à-vis de l'actionnaire majoritaire de l'actuel employeur.</w:t>
      </w:r>
    </w:p>
    <w:p>
      <w:r>
        <w:rPr>
          <w:b/>
        </w:rPr>
        <w:t>E. 12.2</w:t>
      </w:r>
    </w:p>
    <w:p>
      <w:r>
        <w:t>D'un point de vue formel, le Tribunal constate en premier lieu que les experts, à savoir la Dresse P._______ sur le plan de la médecine interne et le Dr Q._______ sur le plan psychiatrique, disposent tous les deux des qualifications professionnelles adéquates pour se prononcer sur l'état de santé du recourant - mêlant aspects psychiatriques et somatiques - et ses conséquences en matière d'incapacité de travail. D'autre part, leurs conclusions se fondent sur l'ensemble des pièces médicales présentes dans le dossier au moment de l'expertise, lesquelles sont résumées de façon détaillée dans leur rapport (OAIE pce 127 p. 381 ss). Les experts ont par ailleurs dûment tenu compte des plaintes du recourant (OAIE pce 127 p. 395 et 405) et décrit en détail son anamnèse (OAIE pce 127 p. 395 ss et 405 ss), sans que le Tribunal ne puisse y déceler une quelconque lacune. Ils ont de plus procédé à des examens complets, sous la forme d'un examen clinique sur le plan de la médecine interne (OAIE pce 127 p. 399 ss) et de la psychiatrie (OAIE pce 127 p. 411), complétés par des prises de sang (OAIE pce 127 p. 420 et 421).</w:t>
      </w:r>
    </w:p>
    <w:p>
      <w:r>
        <w:rPr>
          <w:b/>
        </w:rPr>
        <w:t>E. 12.3</w:t>
      </w:r>
    </w:p>
    <w:p>
      <w:r>
        <w:t>Sur le fond, les points litigieux essentiels, à savoir en particulier les diagnostics et leurs effets sur la capacité de travail du recourant, font l'objet d'une étude circonstanciée et convaincante par les experts du O._______. En l'absence d'atteinte à la santé incapacitante (cf. consid. 12.4 et 12.5 infra), ceux-ci estiment de façon consensuelle que l'incapacité du recourant de retrouver son ancienne activité trouve son origine dans des facteurs extra-médicaux. En effet, les experts attribuent ces difficultés à la relation d'emprise subie de la part de l'employeur et à la crainte justifiée que le recourant a développé à son égard (OAIE pce 127 p. 418), liées notamment au cadre très particulier de la relation avec l'ancien patron et à un cahier des charges qu'ils considèrent « pour le moins obscur » (OAIE pce 127 p. 402). Cette conclusion des experts du O._______ correspond à celle qu'avait prise avant eux le Dr J._______, dans le cadre de son rapport d'expertise du 3 octobre 2019 (OAIE pce 87 p. 222), réalisée pour le compte de l'assurance perte de gain maladie du recourant. Celui retenait également une pleine capacité de travail sur le plan psychiatrique et estimait lui aussi que le problème était professionnel dans le cadre d'une relation singulière avec l'employeur. La situation selon lui devait être résolue dans le cadre d'un règlement à l'amiable du statut professionnel qui était au premier plan (OAIE pce 87 p. 231 ss).</w:t>
      </w:r>
    </w:p>
    <w:p>
      <w:r>
        <w:rPr>
          <w:b/>
        </w:rPr>
        <w:t>E. 12.4</w:t>
      </w:r>
    </w:p>
    <w:p>
      <w:r>
        <w:t>Si les experts du O._______ attribuent l'incapacité du recourant de reprendre son activité professionnelle à des facteurs extra-médicaux, ils n'en ont pas moins procédé à une analyse probante de sa capacité de travail sur le plan psychiatrique. Pour ce faire, les experts ont à juste titre recouru au catalogue d'indicateurs découlant de la jurisprudence topique du Tribunal fédéral (ATF 140 V 8 consid. 2.2.1.3 ; cf. également consid. 9 supra) en la matière, laquelle exige en substance, après avoir posé un diagnostic dans les règles de l'art (cf. consid. 12.4.1 infra), d'examiner les ressources de la personne expertisée (cf. consid. 12.4.2 infra) et la cohérence des limitations présentées (cf. consid. 12.4.3 infra).</w:t>
      </w:r>
    </w:p>
    <w:p>
      <w:r>
        <w:rPr>
          <w:b/>
        </w:rPr>
        <w:t>E. 12.4.1</w:t>
      </w:r>
    </w:p>
    <w:p>
      <w:r>
        <w:t>S'agissant du diagnostic, l'expert psychiatre retient celui d'épisode dépressif moyen sans syndrome somatique, en référence à un système de classification reconnu (in casu : CIM-10 ; F32.10). L'expert relève la présence d'une humeur dépressive, d'une augmentation de la fatigabilité, d'une diminution de l'estime de soi-même, d'idées de dévalorisation, d'une perturbation du sommeil à type de réveil précoce systématique dans la seconde partie de la nuit et d'une diminution de l'appétit. Les conditions pour retenir un syndrome somatique ne sont selon lui pas réunies (OAIE pce 127 p. 414). Pour le surplus, l'expert psychiatre du O._______ se prononce sur l'éventualité d'un trouble de la personnalité, qui apparaît dans le rapport médical du 19 décembre 2019 du Centre hospitalier L._______ (OAIE pce 111 p. 318). Il réfute toutefois cette hypothèse au motif que le recourant a « correctement fonctionné jusqu'aux faits en cours aujourd'hui ». Un éventuel trouble spécifique de la personnalité ne saurait dès lors à ses yeux être retenu (OAIE pce 127 p. 413), le seuil diagnostique n'étant pas atteint malgré des traits de personnalité dépendante (OAIE pce 127 p. 416). Les diagnostics retenus par le Dr Q._______ sur le plan psychiatrique rejoignent en substance ceux du Dr J._______ dans son rapport d'expertise du 3 octobre 2019 (OAIE pce 87 p. 222). Ce dernier évoquait en effet la présence d'un trouble de l'adaptation mixte avec anxiété et humeur dépressive de gravité légère à moyenne. Il confirmait également l'absence de trouble de la personnalité, mettant l'accent sur une personnalité à traits passifs-dépendants, tout comme les experts du O._______. Quant aux médecins traitants, dont il convient d'apprécier les rapports médicaux avec une certaine réserve en raison de la relation de confiance, issue du mandat thérapeutique, qui les unit à leur patient (ATF 125 V 351 consid. 3b/cc et les réf. cit. ; arrêt du TF I 655/05 du 20 mars 2006 consid. 5.4) - ceci d'autant plus lorsqu'ils ne disposent pas de spécialisation en psychiatrie, à l'instar des Drs E._______ et G._______ - leurs conclusions ne divergent pas fondamentalement de celles du Dr Q._______. La plupart de leurs rapports se contentent en effet de mentionner un syndrome anxiodépressif (rapports du Dr E._______ des 30 octobre 2018, 27 février, 1er mai, 8 juin 2019 : OAIE pces 60 p. 134, 74 p. 176 et 87 p. 233) ou dépressif (rapports de la Dresse G._______ des 7 et 24 avril 2019, 5 novembre 2019 : OAIE pces 72, 87 p. 237 et 101). Le 23 septembre 2021, la Dresse G._______ examine le recourant et conclut à un « gros syndrome dépressif » (rapport de la Dresse G._______ du 8 octobre 2019 : OAIE pce 105 p. 291). Six jours plus tard, soit le 29 septembre 2021, le Dr J._______ retient dans le cadre de son expertise psychiatrique une pleine capacité de travail et une humeur dépressive de gravité légère à moyenne. Le recourant est ensuite hospitalisé en milieu psychiatrique. A son entrée à la clinique K._______ le 30 septembre 2019, il présentait une dépression sévère et « l'évolution fut modeste » selon le rapport établi à cette occasion (OAIE pce 91). Malgré l'hospitalisation, le recourant a souffert d'une intoxication médicamenteuse volontaire en fin d'année 2019. L'évolution a été décrite comme « rapidement favorable » dans le rapport du Dr M._______ du 27 décembre 2019 (OAIE pce 105 p. 289). Le rapport du 19 décembre 2019 du Centre hospitalier L._______ évoque pour sa part un trouble dépressif récurrent (OAIE pce 111 p. 318) et le Dr E._______, dans son rapport du 2 janvier 2020 (OAIE pce 105 p. 284) un syndrome anxio-dépressif sévère. Ces événements survenus en fin d'année 2019 ne contredisent pas les conclusions de l'expertise du O._______. En effet, d'une part, les experts ont statué en toute connaissance de cause, les deux hospitalisations et le tentamen médicamenteux étant relevés dans le rapport d'expertise. D'autre part, le volet psychiatrique de l'expertise concède la présence d'inflexions ponctuelles de la capacité de travail du recourant. Les événements de 2019, dans la mesure où ils sont significatifs, s'inscrivent dans ce contexte.</w:t>
      </w:r>
    </w:p>
    <w:p>
      <w:r>
        <w:rPr>
          <w:b/>
        </w:rPr>
        <w:t>E. 12.4.2</w:t>
      </w:r>
    </w:p>
    <w:p>
      <w:r>
        <w:t>Du point de vue de l'appréciation de la capacité de travail du recourant sur le plan psychiatrique, l'expert relève la présence de nombreuses ressources (OAIE pce 127 p. 415 s.). Ainsi, le recourant a notamment conservé sa capacité de déplacement et d'effectuer ses soins corporels. Il déclare quelques activités spontanées, s'intéresse à la musique, à ses oiseaux ainsi qu'à la randonnée. Il nourrit des relations amicales et sait donner et recevoir un soutien affectif significatif, notamment à son épouse et à ses enfants (OAIE pce 127 p. 415). Il a la capacité d'évoluer au sein d'un groupe, en discerne les règles et s'y adapte. Le sens du contact avec les tiers est indemne, alors que la capacité de s'affirmer est fonctionnelle, malgré les traits de personnalité d'un registre dépendant. Sa capacité d'endurance est toutefois amoindrie en raison de l'asthénie qui le contraint à se reposer l'après-midi. Sa capacité de jugement et de prise de décision est intacte. L'expert relève pour le surplus que le recourant sait faire usage de ses compétences et dispose de flexibilité ainsi que de capacité d'adaptation. Il sait planifier et structurer des tâches. Il consacre le temps adéquat à des activités de gestion de son ménage, rangement, de courses, de soins à ses animaux et de relation interpersonnel. Enfin, le recourant sait s'adapter aux règles et aux routines. Les difficultés sont d'un registre politique au sein d'une relation d'emprise (OAIE pce 127 p. 416). A ces éléments, il convient d'ajouter que l'expert mentionne l'absence de suivi par un médecin-psychiatre (OAIE pce 127 p. 415). Il estime de plus que des mesures de réadaptation pourraient être aisément soutenues chez un assuré motivé à développer une activité commerciale dans le domaine de la pâtisserie orientale (OAIE pce 127 p. 415).</w:t>
      </w:r>
    </w:p>
    <w:p>
      <w:r>
        <w:rPr>
          <w:b/>
        </w:rPr>
        <w:t>E. 12.4.3</w:t>
      </w:r>
    </w:p>
    <w:p>
      <w:r>
        <w:t>S'agissant de la cohérence, si l'expert psychiatre mentionne que le tableau clinique est cohérent entre les allégations du recourant et les observations objectives lors de l'examen, il relève également qu'il n'existe pas de réduction uniforme des activités dans tous les domaines de la vie. Le recourant s'intéresse à ses animaux de compagnie, à la pratique de la randonnée et aux relations intrafamiliales et amicales (OAIE pce 127 p. 415). En sus de ces éléments, le Tribunal constate que le recourant déclare aider volontiers ses enfants dans leurs devoirs scolaires et jouer avec eux. Il effectue les tâches ménagères, de rangement, ainsi que les courses, avec son épouse. Il a été en mesure de se rendre en Algérie pour une semaine de vacances auprès de sa famille en 2020 (OAIE pce 127 p.410). L'absence de limitations dans la vie quotidienne est une observation constante dans le dossier. Ainsi, le rapport du 7 avril 2019 de la Dresse G._______ (OAIE pce 72) décrit expressément qu'il n'y a « pas de réelles limitations dans l'accomplissement » des tâches ménagères. Le rapport du 1er mai 2019 du Dr E._______ (OAIE pce 74 p. 176) précise qu'il n'y a aucun déficit fonctionnel pour les actes ordinaires et les activités instrumentales de la vie quotidienne. Le rapport d'expertise du Dr J._______ du 3 octobre 2019 (OAIE pce 87 p. 222) retenait des symptômes anxiodépressifs légers, voire modérés, sans répercussion majeure sur les activités de la vie quotidienne. Un second rapport de la Dresse G._______, daté du 5 novembre 2019 (OAIE 101), décrit un patient autonome dans les gestes de la vie courante, celui-ci ayant toutefois besoin de pauses.</w:t>
      </w:r>
    </w:p>
    <w:p>
      <w:r>
        <w:rPr>
          <w:b/>
        </w:rPr>
        <w:t>E. 12.4.4</w:t>
      </w:r>
    </w:p>
    <w:p>
      <w:r>
        <w:t>Sur la base de l'ensemble de ces éléments, les experts parviennent à la conclusion que le recourant présente une pleine capacité de travail sur le plan psychiatrique et que tel a toujours été le cas, à l'exception de certains périodes d'inflexions ponctuelles. Dite conclusion, prise au terme d'une appréciation conforme aux réquisits jurisprudentiels en matière de valeur probante et établie selon la procédure probatoire structurée exigée par le Tribunal fédéral en matière d'affection psychiatrique, doit ainsi être confirmée par le Tribunal de céans. Il y a dès lors lieu d'en confirmer la pleine valeur probante des conclusions rendues par les experts sur le plan psychiatrique.</w:t>
      </w:r>
    </w:p>
    <w:p>
      <w:r>
        <w:rPr>
          <w:b/>
        </w:rPr>
        <w:t>E. 12.5</w:t>
      </w:r>
    </w:p>
    <w:p>
      <w:r>
        <w:t>Du point de vue somatique, les experts du O._______ retiennent également l'absence de toute incapacité de travail. Dite conclusion rejoint pour l'essentiel l'appréciation des médecins traitants, à l'exception du Dr E._______ qui a attesté d'une asthénie consécutive à une primo-infection au VIH (rapports des 27 février et 1er mai 2019 du Dr E._______ : OAIE pces 60 et 74 p. 176) et de la Dresse G._______, qui évoque une BPCO incapacitante (rapport du 5 novembre 2019 de la Dresse G._______ : OAIE pce 106). Ces appréciations isolées des médecins traitants ne sont toutefois pas de nature à remettre en cause les conclusions expertales sur le plan somatique. En effet, s'agissant de l'asthénie consécutive à l'infection au VIH, les spécialistes du pôle des maladies infectieuses du CHRU F._______ ont rapidement considéré, dans leurs rapports des 24 avril 2019 et 7 janvier 2020, que le problème principal était d'ordre psychique, en précisant que le « syndrome dépressif est au-devant de la scène » et que le « problème n'est pas infectieux » (OAIE pces 87 p. 237 et 107). Sur la question de la BPCO, seule la Dresse G._______ a qualifié cette atteinte comme incapacitante, à l'exclusion des autres médecins traitant. Les experts, de leur côté, ont estimé que celle-ci ne provoquait une dyspnée que pour des efforts d'intensité moyenne qui ne se retrouvaient pas dans son activité professionnelle. Or, d'une part, la Dresse G._______, infectiologue, ne dispose pas d'une spécialité en pneumologie, ce qui ôte d'emblée toute valeur probante à ses conclusions en la matière. D'autre part, le rapport de la Dresse G._______ ne met en évidence aucun élément objectif qui aurait été ignoré dans le cadre de l'expertise du O._______. Elle se contente en effet de porter une appréciation différente de celle des experts, sans autre motivation. Au vu de ce qui précède, le Tribunal confirme la valeur probante des conclusions somatiques de l'expertise du O._______. En effet, aucun élément objectif qui aurait été omis par les experts n'est mis en évidence, de sorte qu'il est établi au degré de la vraisemblance prépondérante que le recourant présente une pleine capacité de travail sur le plan somatique.</w:t>
      </w:r>
    </w:p>
    <w:p>
      <w:r>
        <w:rPr>
          <w:b/>
        </w:rPr>
        <w:t>E. 13</w:t>
      </w:r>
    </w:p>
    <w:p>
      <w:r>
        <w:t>Afin d'être exhaustif, le Tribunal relève encore que les rapports médicaux produits par le recourant à l'appui de ses objections, puis de son recours, ainsi que les décisions d'octroi de prestations d'invalidité par les autorités françaises, ne sont pas de nature à remettre en cause la valeur probante de l'expertise du O._______, ni de porter une appréciation différente concernant sa capacité de travail. En effet, d'une part, la plupart des rapports dont se prévaut le recourant, à l'exception du rapport de rachis lombaire-bassin du 30 août 2018 (OAIE pce 135 p. 435), du rapport du 22 septembre 2020 de la Dresse G._______ (OAIE pce 135 p. 434), et du rapport du 24 septembre 2020 du Dr E._______ (OAIE pce 135 p. 436), figuraient déjà dans le dossier à disposition des experts du O._______. Ils ont donc été dûment pris en compte au stade de leur appréciation. Concernant les nouveaux rapports, ils émanent des médecins traitants et doivent par conséquent être considérés avec réserve (cf. ATF 125 V 351 consid. 3b/cc et les réf. cit. ; arrêt du TF I 655/05 du 20 mars 2006 consid. 5.4). Ils ne contiennent toutefois aucun élément qui aurait été omis par les experts. Si le rapport IRM du 30 août 2018 fait état d'un déséquilibre du bassin et d'une perte de hauteur de l'espace inter-somatique L5-S1 isolée, aucun médecin ne s'est appuyé sur cette atteinte pour retenir une quelconque incapacité de travail. De plus, le volet de médecine interne de l'expertise du O._______ a procédé à un examen clinique exhaustif, de sorte que les éventuelles conséquences de cette atteinte auraient alors été mises en évidence. Tel n'a toutefois pas été le cas. Quant au rapport du 22 septembre 2020 de la Dresse G._______, il rappelle surtout l'historique médical du recourant. Enfin, dans son rapport du 24 septembre 2020, le Dr E._______ s'estime certain que la capacité de travail du recourant est clairement limitée du fait de ses problématiques de santé et des traitements. Les troubles auraient par ailleurs tendance à se majorer, de sorte qu'un nouvel avis psychiatrique serait en cours selon le médecin traitant. Toutefois, ledit nouvel avis psychiatrique, que le recourant a également mentionné dans son mémoire de recours (TAF pce 1, et ses annexes, en particulier la PJ 10), n'a jamais été transmis au Tribunal de céans. Partant, l'aggravation alléguée de l'état de santé postérieure à l'expertise du O._______ ne saurait être établie au degré de la vraisemblance prépondérante, étant pour le surplus précisé que les éventuels faits postérieurs à la décision litigieuse ne peuvent pas être pris en considération (ATF 121 V 366 consid. 1b) et qu'une décompensation passagère après réception d'une décision de l'OAI ne permet pas la reconnaissance d'une atteinte durablement invalidante (ATF 127 V 294 consid. 5a). Enfin, contrairement à ce que fait valoir le recourant, de jurisprudence constante, l'octroi de prestations d'invalidité par des autorités étrangères, qui semble ressortir des pièces produites en annexe au recours - il aurait été mis au bénéfice d'une reconnaissance « RQTH » et d'une « AAH » de 50 à 79% par les autorités françaises - ne préjuge aucunement de l'appréciation de l'invalidité selon le droit suisse (cf. notamment consid. 3 supra).</w:t>
      </w:r>
    </w:p>
    <w:p>
      <w:r>
        <w:rPr>
          <w:b/>
        </w:rPr>
        <w:t>E. 14</w:t>
      </w:r>
    </w:p>
    <w:p>
      <w:r>
        <w:t>Sur le vu de ce qui précède, le Tribunal confirme intégralement la valeur probante du rapport d'expertise bidisciplinaire du O._______ du 27 juillet 2020. En effet, celui-ci a été rendu en pleine connaissance du dossier, à l'issue d'examens complets, et ses conclusions sont claires et convaincantes. Pour le surplus, aucun élément ou indice concret ne permettent de douter du bien-fondé et de la fiabilité du raisonnement et des conclusions des experts. Partant, il est dès lors établi au degré de la vraisemblance prépondérante que le recourant présente, en l'absence d'atteinte incapacitante, une pleine capacité de travail dans toute activité, à l'exception de quelques périodes passées d'inflexions ponctuelles sur le plan psychiatrique. Dans ces circonstances, c'est à juste titre que l'autorité inférieure a nié le droit du recourant à une rente d'invalidité ainsi qu'à des mesures professionnelles.</w:t>
      </w:r>
    </w:p>
    <w:p>
      <w:r>
        <w:rPr>
          <w:b/>
        </w:rPr>
        <w:t>E. 15</w:t>
      </w:r>
    </w:p>
    <w:p>
      <w:r>
        <w:t>En définitive, le recours, mal fondé, doit être rejeté et la décision attaquée confirmée.</w:t>
      </w:r>
    </w:p>
    <w:p>
      <w:r>
        <w:rPr>
          <w:b/>
        </w:rPr>
        <w:t>E. 16.1</w:t>
      </w:r>
    </w:p>
    <w:p>
      <w:r>
        <w:t>La présente procédure est soumise à des frais de justice (art. 69 al. 1bis et 2 LAI), fixés, compte tenu de la charge liée à la procédure, à CHF 800.-. La partie recourante, qui succombe, en est toutefois dispensée dans la mesure où elle a été mise au bénéfice de l'assistance judiciaire gratuite par décision incidente du Tribunal du 27 avril 2021 (TAF pce 5).</w:t>
      </w:r>
    </w:p>
    <w:p>
      <w:r>
        <w:rPr>
          <w:b/>
        </w:rPr>
        <w:t>E. 16.2</w:t>
      </w:r>
    </w:p>
    <w:p>
      <w:r>
        <w:t>En outre, vu l'issue du litige, il n'est pas alloué de dépens (art. 64 al. 1 PA, art. 7 al. 1 et al. 3 du règlement du 21 février 2008 concernant les frais, dépens et indemnités fixés par le Tribunal administratif fédéral [FITAF, RS 173.320.2]).</w:t>
      </w:r>
    </w:p>
    <w:p>
      <w:r>
        <w:rPr>
          <w:b/>
        </w:rPr>
        <w:t>E. 18</w:t>
      </w:r>
    </w:p>
    <w:p>
      <w:r>
        <w:t>novembre 2013 du Dr D._______, psychiatre : OAIE pces 22 p. 60 et 24). Le 12 novembre 2013, le recourant reprend son activité à 75%, puis à 80% dès le 17 mars 2014 et enfin, à temps plein à partir du 7 juillet 2014 (OAIE pces 39 à 41). Par décision du 8 octobre 2014 (OAIE pce 45), l’Office AI pour les assurés résidant à l’étranger (ci-après : OAIE ou autorité inférieure) notifie au recourant un refus de reclassement et de rente d’invalidité. B.b Le recourant fait l’objet d’une procédure de détection précoce le 21 août 2018 en raison d’une incapacité de travail totale depuis le 2 mars 2018 (OAIE pce 48). L’incapacité est confirmée par le Dr E._______, médecin généraliste, qui évoque dans son rapport du 30 octobre 2018 (OAIE pce 87 p. 240) un syndrome anxio-dépressif évoluant depuis plusieurs mois en aggravation dans un contexte de harcèlement moral de la part de l’employeur et d’une infection au virus de l'immunodéficience humaine (VIH) diagnostiquée en septembre 2018. B.c Le rapport initial de détection précoce du 12 novembre 2018 (OAIE pce 53) relève que le recourant présente une dépression ainsi qu’une infection au VIH. Le recourant explique que sa dépression est directement liée à son patron venu d’Arabie Saoudite, qui lui demande d’être présent parfois jusqu’à 23 heures à exécuter toutes tâches confondues, comme œuvrer comme chauffeur privé, faire des traductions, voire même s’occuper de son appartement (réparations diverses, etc.). Le recourant précise que ce patron lui aurait financé des études, qu’il se sent redevable, mais qu’il n’a plus de vie de famille et est sollicité sans arrêt. Il souffre d’une</w:t>
      </w:r>
    </w:p>
    <w:p>
      <w:r>
        <w:t>C-604/2021 Page 3 fatigue accrue, d’une diminution de la capacité de concentration et de mémoire. Un suivi psychologique est en cours. B.d Le 12 février 2019 (OAIE pce 56), le recourant dépose une seconde demande de prestations AI pour adultes auprès de l’OAI C._______. B.e Dans son rapport médical du 27 février 2019 (OAIE pce 60 p. 134), auquel il joint le rapport du 18 décembre 2018 du Service de maladies infectieuses du CHRU F._______ (OAIE pce 60 p. 136), le Dr E._______, médecin généraliste, retient les diagnostics de syndrome anxio-dépressif depuis le 2 mars 2018 et d’asthénie sur primo-infection au VIH. Il évoque un burnout et un conflit au travail. L’incapacité de travail est selon lui totale dans l’activité habituelle, une reprise à 50% étant prévue pour le 11 mars 2019. B.f La capacité de travail à 50% est confirmée par la Dresse G._______, du Service de maladies infectieuses du CHRU F._______, dans son rapport du 7 avril 2019 (OAIE pce 72). Avec effet sur la capacité de travail, elle rapporte un épisode dépressif avec rechute importante possiblement en lien avec l’annonce récente du diagnostic de VIH, ainsi qu’une bronchopneumopathie chronique obstructive (BPCO). Les limitations sont en lien selon elle avec la fatigabilité. B.g Dans son rapport médical du 1er mai 2019 (OAIE pce 74), le Dr E._______ rapporte, en plus des diagnostics déjà mentionnés précédemment, une cure de hernie discale C5-C6 en 2001, des extra systoles ventriculaires très fréquentes et un stripping de varices. Il réfute la présence d’un trouble majeur de la personnalité. Il sera probablement possible d'augmenter progressivement son temps de travail, mais à l'heure actuelle, la capacité de travail est toujours de 50% pour des travaux légers et intellectuels. Le Dr E._______ joint à son envoi plusieurs rapports médicaux spécialisés, à savoir les rapports du 15 décembre 2017 du Dr H._______, pneumologue à (…) (OAIE pce 74 p. 196), du 14 mars 2019 du Service des maladies infectieuses du CHRU (OAIE pce 74 p. 192) et du 22 mars 2019 du Dr I._______, cardiologue à (…) (OAIE pce 74 p. 195). B.h Le rapport médical du 8 juin 2019 du Dr E._______ (OAIE pce 87 p. 233), adressé à l’assureur perte de gain maladie, évoque une reprise professionnelle à 50% à compter du 25 mars 2019. Il transmet à cet assureur une copie des rapports des 14 mars et 24 avril 2019 du Service</w:t>
      </w:r>
    </w:p>
    <w:p>
      <w:r>
        <w:t>C-604/2021 Page 4 des maladies infectieuses du CHRU F._______ (OAIE pce 87 p. 234 et 237), qui font le point sur son infection au VIH. Ces rapports précisent que le syndrome dépressif est au-devant de la scène, mais que leur patient ne veut pas de soutien psychologique ou psychiatrique. B.i Le recourant fait ensuite l’objet d’une expertise psychiatrique le 29 septembre 2019, confiée au Dr J._______, psychiatre FMH, par l’assureur perte de gain maladie. Dans son rapport daté du 3 octobre 2019 (OAIE pce 87 p. 222), l’expert retient les diagnostics de trouble de l’adaptation mixte avec anxiété et humeur dépressive de gravité légère à moyenne, de personnalité à traits passifs-dépendants, de VIH positif, de fracture de la 5ème côte et de difficultés avec l’employeur et son épouse. Le dossier comprend selon le Dr J._______ de nombreuses contradictions. Il estime que le problème est professionnel dans le cadre d'une relation singulière avec l’employeur. Les symptômes anxiodépressifs présentés par le recourant sont légers, voire modérés, et sans répercussion sur les activités quotidiennes. D'un point de vue objectif, la capacité de travail médico- théorique du recourant serait entière dans toute activité, y compris chez son employeur, au jour de l’expertise. B.j Ayant rencontré le recourant le 23 septembre 2019, la Dresse G._______ mentionne un gros syndrome dépressif avec désir suicidaire dans son rapport du 8 octobre 2019 (OAIE pce 105 p. 291). Une hospitalisation est prévue en milieu psychiatrique, contre la volonté du patient. B.k Le recourant séjourne à la Clinique K._______, du 30 septembre au 28 octobre 2019, pour une hospitalisation complète en psychiatrie. Selon la lettre de liaison établie à cette occasion (OAIE pces 90 à 92), il présente à l’entrée une dépression sévère. L’évolution fut modeste. Le recourant restait sur un tableau de dépression anxieuse et ruminait beaucoup ses difficultés professionnelles. B.l Dans son rapport médical du 5 novembre 2019 (OAIE pce 101), la Dresse G._______ rapporte une situation qui s’est détériorée depuis le dernier rapport du médecin traitant. Il existe selon elle un risque de passage à l’acte. La capacité de travail est de 50% dans des travaux non physiques. B.m Un rapport médical du 19 décembre 2019 (OAIE pce 111 p. 318) du Centre hospitalier L._______ évoque une intoxication médicamenteuse volontaire et pose les diagnostics de trouble dépressif récurrent (F33.1) et</w:t>
      </w:r>
    </w:p>
    <w:p>
      <w:r>
        <w:t>C-604/2021 Page 5 de trouble de la personnalité sans précision (F60.9). L’évolution est très fluctuante, avec une rémission incomplète de l’épisode anxiodépressif. La crise est en lien avec son travail. Le pronostic de retour dans l’activité habituelle est de 100%, mais il convient de faire le point avec son employeur. B.n Après son intoxication médicamenteuse volontaire, le recourant est à nouveau hospitalisé en psychiatrie, du 12 novembre au 3 décembre 2019, selon le rapport médical du 27 décembre 2019 du Dr M._______, praticien au pôle psychiatrie N._______ à (…) (OAIE pce 105 p. 289). Il est signalé un questionnement des médecins sur la véracité des propos rapportés et sur des traits de personnalités paranoïaques. B.o Le rapport du 2 janvier 2020 du Dr E._______ (OAIE pce 105 p. 284) qualifie de sévère le syndrome anxio-dépressif. L’incapacité de travail est considérée comme étant totale, même dans une activité adaptée. B.p Dans un rapport manuscrit du pôle maladies infectieuses du CHRU F._______ du 7 janvier 2020 (OAIE pce 107), le traitement est décrit comme étant efficace sur le plan immunovirologique. La problématique chez ce patient est plutôt d’ordre psychologique, avec un syndrome dépressif majeur. Pour les infectiologues, « le problème n’est pas infectieux ». B.q Suite à l’avis SMR du 24 avril 2020 (OAIE pce 117), une expertise bidisciplinaire est confiée au centre de O._______. Dans leur rapport d’expertise du 27 juillet 2020 (OAIE pce 127), les Drs P._______, spécialiste FMH en médecine interne, et Q._______, spécialiste FMH en psychiatrie, concluent à une pleine capacité de travail depuis toujours en LAI, à l’exception d’inflexions ponctuelles de celle-ci sur le plan psychiatrique. C’est un motif extra-médical qui empêche le retour dans l’ancienne activité, à savoir la relation d’emprise et la crainte (non délirante) persécutoire, vis-à-vis de l’actionnaire majoritaire de l’employeur. Les experts retiennent un épisode dépressif moyen sans syndrome somatique et sans trouble de la personnalité. Le recourant présente selon eux de nombreuses ressources mobilisables et il n’y a pas de réduction uniforme des activités dans tous les domaines de la vie. Du point de vue de la médecine interne, les experts retiennent une hernie discale C5-C6, un VIH, une BPCO, une hyperplasie bénigne de la prostate (HBP) et un syndrome de la coiffe des rotateurs, atteintes non incapacitantes.</w:t>
      </w:r>
    </w:p>
    <w:p>
      <w:r>
        <w:t>C-604/2021 Page 6 B.r Après validation des conclusions de l’expertise dans l’avis SMR du 10 août 2020 (OAIE pce 128), l’OAI C._______ rend un projet de décision le 11 août 2020 (OAIE pce 130), refusant le droit du recourant à des mesures professionnelles et à une rente d’invalidité, compte tenu d’une pleine capacité de travail dans toute activité. B.s A titre d’objections, le recourant transmet à l’OAI C._______ plusieurs documents médicaux, en particulier un rapport IRM du rachis lombaire-bassin du 30 août 2018 (OAIE pce 135 p. 435), qui atteste d’un déséquilibre du bassin et d’une perte de hauteur de l’espace inter- somatique L5-S1 isolée, un rapport de la Dresse G._______ du 22 septembre 2020 (OAIE pce 135 p. 434), un rapport du Dr E._______ du 24 septembre 2020 (OAIE pce 135 p. 440), lequel évoque une capacité de travail clairement limitée et des symptômes ayant tendance à se majorer, ainsi qu’un certificat du Centre médico-psychologique de R._______ du 21 octobre 2020, attestant d’une hospitalisation en service psychiatrique à venir d’ici la fin du mois d’octobre (OAIE pce 135 p. 433). B.t Par décision du 4 janvier 2021 (OAIE pces 139, 140 et 142), l’OAIE confirme le refus de mesures professionnelles et de rente d’invalidité. C. C.a Le recourant interjette recours contre dite décision le 2 février 2021 (TAF pce 1 et annexes), concluant à son annulation et à un réexamen de sa demande de prestations par l’Office AI compétent. Il précise n’être employable en France que sur des postes adaptés et y être officiellement reconnu comme personne handicapée. En plus de plusieurs certificats médicaux, il communique son déménagement en Suisse et informe qu’un suivi sera mis en place au Centre M ._______ à (…) par une neuropsychologue, les conclusions étant attendues pour le 20 avril 2021. Il joint à son recours un formulaire de requête d’assistance judiciaire. C.b Dans sa réponse du 21 avril 2021 (TAF pce 4 et annexe), l’OAIE conclut au rejet du recours et produit une prise de position rédigée par l’OAI C._______, qui renvoie aux conclusions des experts du O._______. C.c Par décision incidente du 27 avril 2021 (TAF pce 5), le recourant est mis au bénéfice de l’assistance judiciaire partielle et dispensé du paiement de l’avance de frais de procédure.</w:t>
      </w:r>
    </w:p>
    <w:p>
      <w:r>
        <w:t>C-604/2021 Page 7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le recours est recevable. 2. Le litige porte sur le bien-fondé de la décision du 4 janvier 2021, par laquelle l’OAIE a rejeté la nouvelle demande de prestations déposée par le recourant en date du 12 février 2019, au motif qu’il ne présentait pas d’atteinte à la santé durablement incapacitante au sens de la LAI et que sa capacité de travail était entière dans toute activité. 3. Dans la mesure où le recourant est un ressortissant français, qui a longtemps été domicilié en France et travaillé en Suisse en qualité de frontalier,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w:t>
      </w:r>
    </w:p>
    <w:p>
      <w:r>
        <w:t>C-604/2021 Page 8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w:t>
      </w:r>
    </w:p>
    <w:p>
      <w:r>
        <w:t>C-604/2021 Page 9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 4.3 Le Tribunal examine d’office les conditions formelles de validité et de régularité de la procédure, soit également le point de savoir si l’autorité qui a rendu la décision litigieuse était compétente (ATF 140 V 22 consid. 4). La compétence ratione loci de l’OAIE de rendre la décision attaquée est dès lors à examiner en premier lieu. 4.3.1 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Ainsi, l’art. 40 al. 2 RAI dispose que l’office AI du secteur d’activité dans lequel le frontalier exerce une activité lucrative est compétent pour enregistrer et examiner les demandes présentées par les frontaliers. L’office AI pour les assurés résidant à l’étranger notifie les décisions. Selon l’art. 40 al. 3 RAI, l’office AI compétent lors de l’enregistrement de la demande le demeure durant toute la procédure, sous réserve toutefois des al. 2bis à 2quater de l’art. 40 RAI. Ainsi, selon l’art. 40 al. 2ter RAI, si un assuré domicilié à l’étranger prend, en cours de procédure, sa résidence habituelle ou son domicile en Suisse, la compétence passe à l’office AI dans le secteur d’activité duquel l’assuré a sa résidence habituelle ou son domicile selon l’al. 1 let. a. 4.3.2 En l’espèce, il ressort des pièces au dossier, que le recourant, domicilié en France, au bénéfice d’un permis de frontalier lorsqu’il exerçait son activité lucrative et a déposé sa demande de prestations AI, s’est constitué un nouveau domicile en Suisse dès le 15 octobre 2020, selon l’attestation de la Commune de (…) produite en annexe au recours (pce TAF 1, annexes au recours 9), soit après le projet de décision du 11 août 2020 (OAIE pce 130), mais avant l’envoi de la décision querellée du 4 janvier 2021 (OAIE pce 142). Cette information a été transmise à l’OAI C._______ par le Service de l’emploi du canton N ._______, dans sa</w:t>
      </w:r>
    </w:p>
    <w:p>
      <w:r>
        <w:t>C-604/2021 Page 10 demande de renseignement du 4 décembre 2020, qui indique le nouveau domicile du recourant à (…) - (OAIE pce 137). Compte tenu de ce qui précède, c’est à juste titre que l’OAI C._______ a instruit la demande de prestations du recourant. Toutefois, compte tenu de son déménagement dans le canton (…) avant la notification de la décision, l’OAIE n’était pas compétent pour procéder à la notification de celle-ci. En effet, selon la lettre de l’art. 40 al. 2ter RAI, la compétence était passé à l’office AI situé dans le nouveau canton de domicile du recourant, en l’occurrence le canton (…). Ainsi, d’un point de vue formel, l’OAIE n’était pas territorialement compétent pour rendre la décision entreprise et la décision aurait dû être notifiée par l’OAI C._______ (cf. pour un cas similaire : arrêt du TAF C-5571/2016 du 30 octobre 2018, consid. 2.2 et les références citées). 4.3.3 Selon la jurisprudence, la décision rendue par un office qui n’est pas compétent du point de vue territorial n’est pas nulle, mais elle peut être annulée. Les tribunaux doivent examiner d’office leur compétence ainsi que celle des autorités inférieures. Pour des raisons d’économie de procédure, ceux-ci pourront renoncer à annuler la décision attaquée et la renvoyer à l’autorité compétente, si d’une part, la question de l’incompétence n’est pas soulevée et si d’autre part, il lui est possible de statuer sur la base des actes figurant au dossier (ATF 143 V 66 consid. 4.2, 142 V 67 consid. 2.1 ; MICHEL VALTERIO, Commentaire de la loi fédérale sur l’assurance-invalidité [LAI], Genève/Zurich, 2018, no 5 ad. art. 55 LAI, et les références citées, en particulier l’arrêt du TF 9C_891/2010 du 31 décembre 2020 consid. 2.2 et les références ; cf. également arrêt du TFA I 232/03 du 22 janvier 2004 [SVR 2005 IV n° 39] consid. 4.1). En l’espèce, l’exception d’incompétence n’a été soulevée par aucune des parties à la procédure. Par ailleurs, le Tribunal constate que la cause est en état d’être jugée sur la base des pièces figurant au dossier. Il n’y a dès lors pas lieu d’annuler la décision pour ce motif.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w:t>
      </w:r>
    </w:p>
    <w:p>
      <w:r>
        <w:t>C-604/2021 Page 11 présente cause doit être examinée à l’aune des dispositions en vigueur dans leur teneur jusqu’au 4 janvier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4 janvier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w:t>
      </w:r>
    </w:p>
    <w:p>
      <w:r>
        <w:t>C-604/2021 Page 12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7. 7.1 Si la rente a été refusée une première fois parce que le degré d'invalidité était insuffisant, comme c’est le cas en l’espèce avec la décision du 8 octobre 2014 (OAIE pce 46),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t>C-604/2021 Page 13 7.2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8. 8.1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8.2 Le principe de la libre appréciation des preuves s’applique de manière générale à toute procédure de nature administrative, que ce soit devant l’administration ou le juge. La jurisprudence a toutefois posé des lignes</w:t>
      </w:r>
    </w:p>
    <w:p>
      <w:r>
        <w:t>C-604/2021 Page 14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8.3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w:t>
      </w:r>
    </w:p>
    <w:p>
      <w:r>
        <w:rPr>
          <w:b/>
        </w:rPr>
        <w:t>E. 21</w:t>
      </w:r>
    </w:p>
    <w:p>
      <w:r>
        <w:t>février 2017, publié in : Droit des assurances sociales −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w:t>
      </w:r>
    </w:p>
    <w:p>
      <w:r>
        <w:t>C-604/2021 Page 15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8.4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8.5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w:t>
      </w:r>
    </w:p>
    <w:p>
      <w:r>
        <w:t>C-604/2021 Page 16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8.6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w:t>
      </w:r>
    </w:p>
    <w:p>
      <w:r>
        <w:t>C-604/2021 Page 17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10. En l’espèce, le Tribunal constate en premier lieu qu’il ressort de l’instruction du dossier du recourant par l’OAI C._______ que son état de santé s’est modifié par rapport à la situation prévalant au moment de la dernière décision entée en force du 8 octobre 2014 (OAIE pce 46). En effet, dans le cadre de sa première demande de prestations, le diagnostic d’épisode dépressif sévère sans symptômes psychotiques F32.2 avait été retenu (rapports médicaux du Dr D._______ des 26 juin et 18 novembre 2013 : OAIE pces 22 p.60 et 24). La capacité de travail était fluctuante depuis le 18 avril 2013, mais le recourant avait été en mesure de reprendre son activité à 75% dès le 12 novembre 2013, puis à 80% dès le 17 mars 2014 et à temps plein à partir du 7 juillet 2014 (OAIE pces 39 à 41). Une décision de refus de rente lui avait dès lors été notifiée en date du 8 octobre 2014 (OAIE pces 45 et 46). Après la reprise de son activité professionnelle à plein temps en 2014, le recourant a conservé son emploi auprès du même employeur, mais a présenté un nouveau syndrome anxio-dépressif et un arrêt de travail depuis le 2 mars 2018 (rapport du 30 octobre 2018 du Dr E._______ : OAIE pce 87 p. 240). Le dépôt d’une nouvelle demande de prestations AI s’en</w:t>
      </w:r>
    </w:p>
    <w:p>
      <w:r>
        <w:t>C-604/2021 Page 18 est suivi le 12 février 2019 (OAIE pce 56). Dans le cadre de l’instruction, en plus de l’atteinte psychique, une infection au virus du VIH ainsi qu’une BPCO sont notamment mis en évidence, de même qu’une cure de hernie discale C5-C6 en 2001, des extra-systoles ventriculaires très fréquentes et un stripping de varices (rapport médical du 1er mai 2019 du Dr E._______ : OAIE pce 74 p. 176). Un trouble de la personnalité est également évoqué par certains médecins traitants (rapport du 19 décembre 2019 du Centre hospitalier L._______ : OAIE pce 111 p. 318). Dans le cadre de l’expertise bidisciplinaire du O._______ du 27 juillet 2020, les experts rejettent cette dernière hypothèse, mais ajoutent avoir constaté une hyperplasie bénigne de la prostate (ci-après : HBP) et un syndrome de la coiffe des rotateurs (OAIE pce 127). Enfin, une IRM du rachis lombaire-bassin du 30 août 2018, produit par le recourant dans le cadre de ses objections, fait état d’un déséquilibre du bassin et d’une perte de hauteur de l’espace inter- somatique L5-S1 isolé (OAIE pce 135 p. 435). Dans ces circonstances, l’état de santé du recourant s’est effectivement modifié depuis la décision initiale du 8 octobre 2014. L’autorité inférieure est dès lors entrée en matière à juste titre sur la nouvelle demande de prestations déposée par le recourant. Il reste toutefois à déterminer si et, le cas échéant dans quelle mesure, ces nouvelles atteintes à la santé impactent la capacité de travail et de gain du recourant. En d’autres termes, il s’agit pour le Tribunal d’examiner si c’est à juste titre que l’autorité inférieure lui a refusé le droit à une rente d’invalidité et à des mesures professionnelles, en faisant valoir l’absence d’atteinte à la santé durablement invalidante et, en substance, une pleine capacité de travail dans toute activité. 11. Sur le plan médical, la décision attaquée repose sur le rapport d’expertise bidisciplinaire psychiatrique et de médecine interne du 27 juillet 2020 du O._______ (OAIE pce 127), dont les conclusions ont été confirmées par l’avis SMR du 10 août 2020 (OAIE pce 128). Il convient dès lors d’examiner la valeur probante du rapport d’expertise du O._______ du 27 juillet 2020,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t>C-604/2021 Page 19 12. 12.1 En l’occurrence, après un examen attentif des pièces au dossier, le Tribunal estime que les conclusions du rapport d’expertise du O._______ sont convaincantes et qu’il n’existe pas d’éléments objectifs justifiant de s’en écarter. L’expertise du O._______ satisfait aux réquisits jurispruden- tiels en matière de valeur probante (cf. consid. 8.2 supra) et a été établie sur la base d’un examen clinique et personnel du recourant le 29 sep- tembre 2019 et selon la procédure probatoire structurée exigée par le Tri- bunal fédéral en présence d’une atteinte psychique (cf. consid. 9 supra). Dans leur rapport d’expertise bidisciplinaire psychiatrique et de médecine interne du 27 juillet 2020 (OAIE pce 127), les experts du O._______ concluent en substance uniquement à des atteintes qui n’ont aucun effet sur la capacité de travail du recourant. Les diagnostics retenus sont, sur le plan de la médecine interne, une hernie discale C5-C6, un VIH, une BPCO, une HBP et un syndrome de la coiffe des rotateurs. Sur le plan psychiatrique, l’expert atteste d’un épisode dépressif moyen sans syndrome somatique, avec des traits pathologiques de personnalité d'un registre dépendant sans atteindre le seuil d'un trouble spécifique. Le recourant présenterait de nombreuses ressources mobilisables, sans réduction uniforme des activités dans tous les domaines de la vie, celui-ci s’intéressant à ses animaux de compagnie, à la pratique de la randonnée, aux relations intrafamiliales et amicales. La capacité de travail dans le cadre de la LAI a ainsi toujours été de 100% aux yeux des experts, à l’exception d’inflexions ponctuelles sur le plan psychiatrique. Le retour dans l’ancienne activité est compromis pour des raisons extra-médicales, à savoir la relation d’emprise et la crainte persécutoire, décrite par les experts comme justifiée et par conséquent non délirante, vis-à-vis de l’actionnaire majoritaire de l’actuel employeur. 12.2 D’un point de vue formel, le Tribunal constate en premier lieu que les experts, à savoir la Dresse P._______ sur le plan de la médecine interne et le Dr Q._______ sur le plan psychiatrique, disposent tous les deux des qualifications professionnelles adéquates pour se prononcer sur l’état de santé du recourant – mêlant aspects psychiatriques et somatiques – et ses conséquences en matière d’incapacité de travail. D’autre part, leurs conclusions se fondent sur l’ensemble des pièces médicales présentes dans le dossier au moment de l’expertise, lesquelles sont résumées de façon détaillée dans leur rapport (OAIE pce 127 p. 381 ss). Les experts ont par ailleurs dûment tenu compte des plaintes du recourant (OAIE pce 127 p. 395 et 405) et décrit en détail son anamnèse (OAIE pce 127 p. 395 ss</w:t>
      </w:r>
    </w:p>
    <w:p>
      <w:r>
        <w:t>C-604/2021 Page 20 et 405 ss), sans que le Tribunal ne puisse y déceler une quelconque lacune. Ils ont de plus procédé à des examens complets, sous la forme d’un examen clinique sur le plan de la médecine interne (OAIE pce 127 p. 399 ss) et de la psychiatrie (OAIE pce 127 p. 411), complétés par des prises de sang (OAIE pce 127 p. 420 et 421). 12.3 Sur le fond, les points litigieux essentiels, à savoir en particulier les diagnostics et leurs effets sur la capacité de travail du recourant, font l’objet d’une étude circonstanciée et convaincante par les experts du O._______. En l’absence d’atteinte à la santé incapacitante (cf. consid. 12.4 et 12.5 infra), ceux-ci estiment de façon consensuelle que l’incapacité du recourant de retrouver son ancienne activité trouve son origine dans des facteurs extra-médicaux. En effet, les experts attribuent ces difficultés à la relation d’emprise subie de la part de l’employeur et à la crainte justifiée que le recourant a développé à son égard (OAIE pce 127 p. 418), liées notamment au cadre très particulier de la relation avec l’ancien patron et à un cahier des charges qu’ils considèrent « pour le moins obscur » (OAIE pce 127 p. 402). Cette conclusion des experts du O._______ correspond à celle qu’avait prise avant eux le Dr J._______, dans le cadre de son rapport d’expertise du 3 octobre 2019 (OAIE pce 87 p. 222), réalisée pour le compte de l’assurance perte de gain maladie du recourant. Celui retenait également une pleine capacité de travail sur le plan psychiatrique et estimait lui aussi que le problème était professionnel dans le cadre d’une relation singulière avec l’employeur. La situation selon lui devait être résolue dans le cadre d’un règlement à l’amiable du statut professionnel qui était au premier plan (OAIE pce 87 p. 231 ss). 12.4 Si les experts du O._______ attribuent l’incapacité du recourant de reprendre son activité professionnelle à des facteurs extra-médicaux, ils n’en ont pas moins procédé à une analyse probante de sa capacité de travail sur le plan psychiatrique. Pour ce faire, les experts ont à juste titre recouru au catalogue d’indicateurs découlant de la jurisprudence topique du Tribunal fédéral (ATF 140 V 8 consid. 2.2.1.3 ; cf. également consid. 9 supra) en la matière, laquelle exige en substance, après avoir posé un diagnostic dans les règles de l’art (cf. consid. 12.4.1 infra), d’examiner les ressources de la personne expertisée (cf. consid. 12.4.2 infra) et la cohérence des limitations présentées (cf. consid. 12.4.3 infra). 12.4.1 S’agissant du diagnostic, l’expert psychiatre retient celui d’épisode dépressif moyen sans syndrome somatique, en référence à un système de</w:t>
      </w:r>
    </w:p>
    <w:p>
      <w:r>
        <w:t>C-604/2021 Page 21 classification reconnu (in casu : CIM-10 ; F32.10). L’expert relève la présence d'une humeur dépressive, d'une augmentation de la fatigabilité, d'une diminution de l'estime de soi-même, d'idées de dévalorisation, d'une perturbation du sommeil à type de réveil précoce systématique dans la seconde partie de la nuit et d'une diminution de l'appétit. Les conditions pour retenir un syndrome somatique ne sont selon lui pas réunies (OAIE pce 127 p. 414). Pour le surplus, l’expert psychiatre du O._______ se prononce sur l’éventualité d’un trouble de la personnalité, qui apparaît dans le rapport médical du 19 décembre 2019 du Centre hospitalier L._______ (OAIE pce 111 p. 318). Il réfute toutefois cette hypothèse au motif que le recourant a « correctement fonctionné jusqu’aux faits en cours aujourd’hui ». Un éventuel trouble spécifique de la personnalité ne saurait dès lors à ses yeux être retenu (OAIE pce 127 p. 413), le seuil diagnostique n’étant pas atteint malgré des traits de personnalité dépendante (OAIE pce 127 p. 416). Les diagnostics retenus par le Dr Q._______ sur le plan psychiatrique rejoignent en substance ceux du Dr J._______ dans son rapport d’expertise du 3 octobre 2019 (OAIE pce 87 p. 222). Ce dernier évoquait en effet la présence d’un trouble de l’adaptation mixte avec anxiété et humeur dépressive de gravité légère à moyenne. Il confirmait également l’absence de trouble de la personnalité, mettant l’accent sur une personnalité à traits passifs-dépendants, tout comme les experts du O._______. Quant aux médecins traitants, dont il convient d’apprécier les rapports médicaux avec une certaine réserve en raison de la relation de confiance, issue du mandat thérapeutique, qui les unit à leur patient (ATF 125 V 351 consid. 3b/cc et les réf. cit. ; arrêt du TF I 655/05 du 20 mars 2006 consid. 5.4) – ceci d’autant plus lorsqu’ils ne disposent pas de spécialisation en psychiatrie, à l’instar des Drs E._______ et G._______ – leurs conclusions ne divergent pas fondamentalement de celles du Dr Q._______. La plupart de leurs rapports se contentent en effet de mentionner un syndrome anxiodépressif (rapports du Dr E._______ des 30 octobre 2018, 27 février, 1er mai, 8 juin 2019 : OAIE pces 60 p. 134, 74 p. 176 et 87 p. 233) ou dépressif (rapports de la Dresse G._______ des 7 et 24 avril 2019, 5 novembre 2019 : OAIE pces 72, 87 p. 237 et 101). Le 23 septembre 2021, la Dresse G._______ examine le recourant et conclut à un « gros syndrome dépressif » (rapport de la Dresse G._______ du 8 octobre 2019 : OAIE pce 105 p. 291). Six jours plus tard, soit le 29 septembre 2021, le Dr J._______ retient dans le cadre de son expertise</w:t>
      </w:r>
    </w:p>
    <w:p>
      <w:r>
        <w:t>C-604/2021 Page 22 psychiatrique une pleine capacité de travail et une humeur dépressive de gravité légère à moyenne. Le recourant est ensuite hospitalisé en milieu psychiatrique. A son entrée à la clinique K._______ le 30 septembre 2019, il présentait une dépression sévère et « l’évolution fut modeste » selon le rapport établi à cette occasion (OAIE pce 91). Malgré l’hospitalisation, le recourant a souffert d’une intoxication médicamenteuse volontaire en fin d’année 2019. L’évolution a été décrite comme « rapidement favorable » dans le rapport du Dr M._______ du 27 décembre 2019 (OAIE pce 105 p. 289). Le rapport du 19 décembre 2019 du Centre hospitalier L._______ évoque pour sa part un trouble dépressif récurrent (OAIE pce 111 p. 318) et le Dr E._______, dans son rapport du 2 janvier 2020 (OAIE pce 105 p. 284) un syndrome anxio-dépressif sévère. Ces événements survenus en fin d’année 2019 ne contredisent pas les conclusions de l’expertise du O._______. En effet, d’une part, les experts ont statué en toute connaissance de cause, les deux hospitalisations et le tentamen médicamenteux étant relevés dans le rapport d’expertise. D’autre part, le volet psychiatrique de l’expertise concède la présence d’inflexions ponctuelles de la capacité de travail du recourant. Les événements de 2019, dans la mesure où ils sont significatifs, s’inscrivent dans ce contexte. 12.4.2 Du point de vue de l’appréciation de la capacité de travail du recourant sur le plan psychiatrique, l’expert relève la présence de nombreuses ressources (OAIE pce 127 p. 415 s.). Ainsi, le recourant a notamment conservé sa capacité de déplacement et d’effectuer ses soins corporels. Il déclare quelques activités spontanées, s’intéresse à la musique, à ses oiseaux ainsi qu’à la randonnée. Il nourrit des relations amicales et sait donner et recevoir un soutien affectif significatif, notamment à son épouse et à ses enfants (OAIE pce 127 p. 415). Il a la capacité d’évoluer au sein d’un groupe, en discerne les règles et s’y adapte. Le sens du contact avec les tiers est indemne, alors que la capacité de s’affirmer est fonctionnelle, malgré les traits de personnalité d’un registre dépendant. Sa capacité d’endurance est toutefois amoindrie en raison de l’asthénie qui le contraint à se reposer l’après-midi. Sa capacité de jugement et de prise de décision est intacte. L’expert relève pour le surplus que le recourant sait faire usage de ses compétences et dispose de flexibilité ainsi que de capacité d’adaptation. Il sait planifier et structurer des tâches. Il consacre le temps adéquat à des activités de gestion de son ménage, rangement, de courses, de soins à ses animaux et de relation interpersonnel. Enfin, le recourant sait s’adapter aux règles et aux routines. Les difficultés sont d’un registre politique au sein d’une relation d’emprise (OAIE pce 127 p. 416).</w:t>
      </w:r>
    </w:p>
    <w:p>
      <w:r>
        <w:t>C-604/2021 Page 23 A ces éléments, il convient d’ajouter que l’expert mentionne l’absence de suivi par un médecin-psychiatre (OAIE pce 127 p. 415). Il estime de plus que des mesures de réadaptation pourraient être aisément soutenues chez un assuré motivé à développer une activité commerciale dans le domaine de la pâtisserie orientale (OAIE pce 127 p. 415). 12.4.3 S’agissant de la cohérence, si l’expert psychiatre mentionne que le tableau clinique est cohérent entre les allégations du recourant et les observations objectives lors de l’examen, il relève également qu’il n’existe pas de réduction uniforme des activités dans tous les domaines de la vie. Le recourant s’intéresse à ses animaux de compagnie, à la pratique de la randonnée et aux relations intrafamiliales et amicales (OAIE pce 127 p. 415). En sus de ces éléments, le Tribunal constate que le recourant déclare aider volontiers ses enfants dans leurs devoirs scolaires et jouer avec eux. Il effectue les tâches ménagères, de rangement, ainsi que les courses, avec son épouse. Il a été en mesure de se rendre en Algérie pour une semaine de vacances auprès de sa famille en 2020 (OAIE pce 127 p.410). L’absence de limitations dans la vie quotidienne est une observation constante dans le dossier. Ainsi, le rapport du 7 avril 2019 de la Dresse G._______ (OAIE pce 72) décrit expressément qu’il n’y a « pas de réelles limitations dans l’accomplissement » des tâches ménagères. Le rapport du 1er mai 2019 du Dr E._______ (OAIE pce 74 p. 176) précise qu’il n’y a aucun déficit fonctionnel pour les actes ordinaires et les activités instrumentales de la vie quotidienne. Le rapport d’expertise du Dr J._______ du 3 octobre 2019 (OAIE pce 87 p. 222) retenait des symptômes anxiodépressifs légers, voire modérés, sans répercussion majeure sur les activités de la vie quotidienne. Un second rapport de la Dresse G._______, daté du 5 novembre 2019 (OAIE 101), décrit un patient autonome dans les gestes de la vie courante, celui-ci ayant toutefois besoin de pauses. 12.4.4 Sur la base de l’ensemble de ces éléments, les experts parviennent à la conclusion que le recourant présente une pleine capacité de travail sur le plan psychiatrique et que tel a toujours été le cas, à l’exception de certains périodes d’inflexions ponctuelles. Dite conclusion, prise au terme d’une appréciation conforme aux réquisits jurisprudentiels en matière de valeur probante et établie selon la procédure probatoire structurée exigée par le Tribunal fédéral en matière d’affection psychiatrique, doit ainsi être confirmée par le Tribunal de céans. Il y a dès</w:t>
      </w:r>
    </w:p>
    <w:p>
      <w:r>
        <w:t>C-604/2021 Page 24 lors lieu d’en confirmer la pleine valeur probante des conclusions rendues par les experts sur le plan psychiatrique. 12.5 Du point de vue somatique, les experts du O._______ retiennent également l’absence de toute incapacité de travail. Dite conclusion rejoint pour l’essentiel l’appréciation des médecins traitants, à l’exception du Dr E._______ qui a attesté d’une asthénie consécutive à une primo-infection au VIH (rapports des 27 février et 1er mai 2019 du Dr E._______ : OAIE pces 60 et 74 p. 176) et de la Dresse G._______, qui évoque une BPCO incapacitante (rapport du 5 novembre 2019 de la Dresse G._______ : OAIE pce 106). Ces appréciations isolées des médecins traitants ne sont toutefois pas de nature à remettre en cause les conclusions expertales sur le plan somatique. En effet, s’agissant de l’asthénie consécutive à l’infection au VIH, les spécialistes du pôle des maladies infectieuses du CHRU F._______ ont rapidement considéré, dans leurs rapports des 24 avril 2019 et 7 janvier 2020, que le problème principal était d’ordre psychique, en précisant que le « syndrome dépressif est au-devant de la scène » et que le « problème n’est pas infectieux » (OAIE pces 87 p. 237 et 107). Sur la question de la BPCO, seule la Dresse G._______ a qualifié cette atteinte comme incapacitante, à l’exclusion des autres médecins traitant. Les experts, de leur côté, ont estimé que celle-ci ne provoquait une dyspnée que pour des efforts d’intensité moyenne qui ne se retrouvaient pas dans son activité professionnelle. Or, d’une part, la Dresse G._______, infectiologue, ne dispose pas d’une spécialité en pneumologie, ce qui ôte d’emblée toute valeur probante à ses conclusions en la matière. D’autre part, le rapport de la Dresse G._______ ne met en évidence aucun élément objectif qui aurait été ignoré dans le cadre de l’expertise du O._______. Elle se contente en effet de porter une appréciation différente de celle des experts, sans autre motivation. Au vu de ce qui précède, le Tribunal confirme la valeur probante des conclusions somatiques de l’expertise du O._______. En effet, aucun élément objectif qui aurait été omis par les experts n’est mis en évidence, de sorte qu’il est établi au degré de la vraisemblance prépondérante que le recourant présente une pleine capacité de travail sur le plan somatique. 13. Afin d’être exhaustif, le Tribunal relève encore que les rapports médicaux produits par le recourant à l’appui de ses objections, puis de son recours,</w:t>
      </w:r>
    </w:p>
    <w:p>
      <w:r>
        <w:t>C-604/2021 Page 25 ainsi que les décisions d’octroi de prestations d’invalidité par les autorités françaises, ne sont pas de nature à remettre en cause la valeur probante de l’expertise du O._______, ni de porter une appréciation différente con- cernant sa capacité de travail. En effet, d’une part, la plupart des rapports dont se prévaut le recourant, à l’exception du rapport de rachis lombaire-bassin du 30 août 2018 (OAIE pce 135 p. 435), du rapport du 22 septembre 2020 de la Dresse G._______ (OAIE pce 135 p. 434), et du rapport du 24 septembre 2020 du Dr E._______ (OAIE pce 135 p. 436), figuraient déjà dans le dossier à dispo- sition des experts du O._______. Ils ont donc été dûment pris en compte au stade de leur appréciation. Concernant les nouveaux rapports, ils émanent des médecins traitants et doivent par conséquent être considérés avec réserve (cf. ATF 125 V 351 consid. 3b/cc et les réf. cit. ; arrêt du TF I 655/05 du 20 mars 2006 consid. 5.4). Ils ne contiennent toutefois aucun élément qui aurait été omis par les experts. Si le rapport IRM du 30 août 2018 fait état d’un déséquilibre du bassin et d’une perte de hauteur de l’espace inter-somatique L5-S1 isolée, aucun médecin ne s’est appuyé sur cette atteinte pour retenir une quelconque incapacité de travail. De plus, le volet de médecine interne de l’expertise du O._______ a procédé à un examen clinique exhaustif, de sorte que les éventuelles conséquences de cette atteinte auraient alors été mises en évidence. Tel n’a toutefois pas été le cas. Quant au rapport du</w:t>
      </w:r>
    </w:p>
    <w:p>
      <w:r>
        <w:rPr>
          <w:b/>
        </w:rPr>
        <w:t>E. 22</w:t>
      </w:r>
    </w:p>
    <w:p>
      <w:r>
        <w:t>septembre 2020 de la Dresse G._______, il rappelle surtout l’historique médical du recourant. Enfin, dans son rapport du 24 septembre 2020, le Dr E._______ s’estime certain que la capacité de travail du recourant est clairement limitée du fait de ses problématiques de santé et des traitements. Les troubles auraient par ailleurs tendance à se majorer, de sorte qu’un nouvel avis psychiatrique serait en cours selon le médecin traitant. Toutefois, ledit nouvel avis psychiatrique, que le recourant a également mentionné dans son mémoire de recours (TAF pce 1, et ses annexes, en particulier la PJ 10), n’a jamais été transmis au Tribunal de céans. Partant, l’aggravation alléguée de l’état de santé postérieure à l’expertise du O._______ ne saurait être établie au degré de la vraisemblance prépondérante, étant pour le surplus précisé que les éventuels faits postérieurs à la décision litigieuse ne peuvent pas être pris en considération (ATF 121 V 366 consid. 1b) et qu’une décompensation passagère après réception d’une décision de l’OAI ne permet pas la reconnaissance d’une atteinte durablement invalidante (ATF 127 V 294 consid. 5a).</w:t>
      </w:r>
    </w:p>
    <w:p>
      <w:r>
        <w:t>C-604/2021 Page 26 Enfin, contrairement à ce que fait valoir le recourant, de jurisprudence constante, l’octroi de prestations d’invalidité par des autorités étrangères, qui semble ressortir des pièces produites en annexe au recours – il aurait été mis au bénéfice d’une reconnaissance « RQTH » et d’une « AAH » de 50 à 79% par les autorités françaises – ne préjuge aucunement de l’appréciation de l’invalidité selon le droit suisse (cf. notamment consid. 3 supra). 14. Sur le vu de ce qui précède, le Tribunal confirme intégralement la valeur probante du rapport d’expertise bidisciplinaire du O._______ du 27 juillet 2020. En effet, celui-ci a été rendu en pleine connaissance du dossier, à l’issue d’examens complets, et ses conclusions sont claires et convaincantes. Pour le surplus, aucun élément ou indice concret ne permettent de douter du bien-fondé et de la fiabilité du raisonnement et des conclusions des experts. Partant, il est dès lors établi au degré de la vraisemblance prépondérante que le recourant présente, en l’absence d’atteinte incapacitante, une pleine capacité de travail dans toute activité, à l’exception de quelques périodes passées d’inflexions ponctuelles sur le plan psychiatrique. Dans ces circonstances, c’est à juste titre que l’autorité inférieure a nié le droit du recourant à une rente d’invalidité ainsi qu’à des mesures professionnelles. 15. En définitive, le recours, mal fondé, doit être rejeté et la décision attaquée confirmée. 16. 16.1 La présente procédure est soumise à des frais de justice (art. 69 al. 1bis et 2 LAI), fixés, compte tenu de la charge liée à la procédure, à CHF 800.-. La partie recourante, qui succombe, en est toutefois dispensée dans la mesure où elle a été mise au bénéfice de l’assistance judiciaire gratuite par décision incidente du Tribunal du 27 avril 2021 (TAF pce 5). 16.2 En outre, vu l'issue du litige, il n'est pas alloué de dépens (art. 64 al. 1 PA, art. 7 al. 1 et al. 3 du règlement du 21 février 2008 concernant les frais, dépens et indemnités fixés par le Tribunal administratif fédéral [FITAF, RS 173.320.2]).</w:t>
      </w:r>
    </w:p>
    <w:p>
      <w:r>
        <w:t>C-604/2021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