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C-5764/2014 vom 8. August 2017</w:t>
      </w:r>
    </w:p>
    <w:p>
      <w:r>
        <w:t>Bundesverwaltungsgericht, 2017-08-08, IT</w:t>
      </w:r>
    </w:p>
    <w:p>
      <w:r>
        <w:rPr>
          <w:b/>
        </w:rPr>
        <w:t xml:space="preserve">Quelle: </w:t>
      </w:r>
      <w:r>
        <w:t>https://mcp.opencaselaw.ch/entscheid/bvger_C-5764_2014</w:t>
      </w:r>
    </w:p>
    <w:p>
      <w:r>
        <w:t>FR: TAF C-5764/2014 du 8 août 2017</w:t>
      </w:r>
    </w:p>
    <w:p>
      <w:r>
        <w:t>IT: TAF C-5764/2014 del 8 agosto 2017</w:t>
      </w:r>
    </w:p>
    <w:p>
      <w:pPr>
        <w:pStyle w:val="Heading2"/>
      </w:pPr>
      <w:r>
        <w:t>Regeste</w:t>
      </w:r>
    </w:p>
    <w:p>
      <w:r>
        <w:t>Valutazione dell'invalidità</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27 ottobre 2014 (doc. TAF 4),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 caso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l'8 settembre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È incontestato che la ricorrente adempie in ogni caso la condizione della durata minima di contribuzione, avendo pagato contributi all'assicurazione svizzera per la vecchiaia, i superstiti e l'invalidità durante 13 anni e 6 mesi (cfr. doc. A 79 pag. 236).</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5.4</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6.1</w:t>
      </w:r>
    </w:p>
    <w:p>
      <w:r>
        <w:t>Questo Tribunale non ha motivo di scostarsi d'ufficio dalla convincente e motivata valutazione medica del caso di cui al rapporto finale del SMR del 10 febbraio 2014 (doc. A 58 pagg. 199 e segg.) - peraltro neppure contestata in questa sede dalla ricorrente (cfr. ricorso pag. 2) -, secondo la quale sussiste per l'insorgente medesima, a decorrere da gennaio (recte: marzo; v. consid. 6.2 del presente giudizio) 2012, una residua capacità lavorativa del 50% sia nella sua attività abituale sia in attività sostitutive adeguate, ove compatibili con le ritenute e numerose limitazioni funzionali.</w:t>
      </w:r>
    </w:p>
    <w:p>
      <w:r>
        <w:rPr>
          <w:b/>
        </w:rPr>
        <w:t>E. 6.2</w:t>
      </w:r>
    </w:p>
    <w:p>
      <w:r>
        <w:t>È tuttavia opportuno precisare che, secondo la perizia psichiatrica, l'incapacità lavorativa è da ritenersi a decorrere da marzo 2012, ossia dalla data dell'intervento chirurgico, essendo il quadro psichiatrico legato agli squilibri ormonali insorti in seguito alla menzionata operazione (cfr. doc. A 57 pagg. 176 e segg. [in particolare pag. 186]). In merito, occorre pure precisare che questa correzione non comporta alcuna conseguenza riguardo alla nascita del diritto alla rendita ed al suo versamento conto tenuto che l'anno di attesa (che decorre quindi dal marzo 2012 [art. 28 LAI]) viene a scadere nel medesimo momento in cui la rendita poteva essere al più presto versata (sei mesi dopo l'inoltro, il 7 settembre 2012, della domanda di rendita [art. 29 LAI]), ossia il 1° marzo 2013.</w:t>
      </w:r>
    </w:p>
    <w:p>
      <w:r>
        <w:rPr>
          <w:b/>
        </w:rPr>
        <w:t>E. 7</w:t>
      </w:r>
    </w:p>
    <w:p>
      <w:r>
        <w:t>In virtù della situazione medica così come rettamente accertata dall'autorità inferiore, occorre esaminare la conformità del grado d'invalidità calcolato dall'autorità inferiore medesima, in particolare nell'ottica delle censure sollevate dalla ricorrente. La stessa, da un lato, fa valere che non sarebbe comprensibile nel caso di specie che un grado d'incapacità lavorativa del 50% non dia diritto al riconoscimento di un grado d'invalidità identico allorquando è documentato che essa è meno flessibile e che - nell'ambito della medesima attività - non può che svolgere mansioni meno responsabili. Dall'altro lato, si duole in merito alla mancata applicazione del principio del parallelismo dei redditi (GAP salariale).</w:t>
      </w:r>
    </w:p>
    <w:p>
      <w:r>
        <w:rPr>
          <w:b/>
        </w:rPr>
        <w:t>E. 8</w:t>
      </w:r>
    </w:p>
    <w:p>
      <w:r>
        <w:t>Reddito da valido</w:t>
      </w:r>
    </w:p>
    <w:p>
      <w:r>
        <w:rPr>
          <w:b/>
        </w:rPr>
        <w:t>E. 8.1</w:t>
      </w:r>
    </w:p>
    <w:p>
      <w:r>
        <w:t>Al riguardo va in primo luogo rilevato che per determinare il reddito da valido, di regola ci si fonderà sull'ultimo reddito che la persona assicurata ha conseguito prima del danno alla salute, se del caso adeguandolo all'evoluzione dei salari. Soltanto in presenza di circostanze particolari ci si può scostare da questo valore e ricorrere ai dati statistici risultanti dall'inchiesta svizzera sulla struttura dei salari (ISS), edita dall'Ufficio federale di statistica (cfr. DTF 134 V 322 consid. 4.1; 129 V 222 consid. 4.3.1 con rinvii e sentenza del TF 9C_416/2010 del 26 gennaio 2011 consid. 3.2).</w:t>
      </w:r>
    </w:p>
    <w:p>
      <w:r>
        <w:rPr>
          <w:b/>
        </w:rPr>
        <w:t>E. 8.2</w:t>
      </w:r>
    </w:p>
    <w:p>
      <w:r>
        <w:t>In concreto, l'amministrazione ha considerato il reddito indicato dal datore di lavoro pari a fr. 44'850.- (fr. 3'450.- x 13 mesi) quale reddito da valida per l'anno 2012 (doc. A 2 pag. 14 e 10 pagg. 29 e segg.). Quest'ultimo avrebbe però semmai dovuto essere indicizzato all'anno 2013 e fissato in fr. 45'298.50 (+ 1% secondo la tabella T1.10 indice dei salari nominali, ramo economico dell'industria chimica e farmaceutica). Tuttavia, per i motivi che saranno indicati di seguito, il calcolo del raffronto dei redditi effettuato dall'autorità inferiore non può essere condiviso e va emendato.</w:t>
      </w:r>
    </w:p>
    <w:p>
      <w:r>
        <w:rPr>
          <w:b/>
        </w:rPr>
        <w:t>E. 8.3</w:t>
      </w:r>
    </w:p>
    <w:p>
      <w:r>
        <w:t>In effetti, e per quanto attiene al salario da valido, dagli atti di causa, ossia dall'estratto del conto individuale (CI) della competente cassa di compensazione, risulta che la ricorrente nell'anno 2011 (prima dell'insorgere del danno alla salute) ha percepito fr. 8'253.- da gennaio a marzo per l'attività svolta per il tramite dell'agenzia di collocamento, e fr. 38'462.- (fr. 4'273.55 x 9 mesi = 38'462.-) da aprile a dicembre allorquando si è infine trovata direttamente alle dipendenze dell'attuale datore di lavoro, senza il tramite dell'agenzia di collocamento (cfr. doc. TAF 14). Conto tenuto dello stipendio percepito nel 2011 per questi 9 mesi, l'interessata avrebbe dovuto/potuto guadagnare nel 2012, senza il danno alla salute e senza tenere conto né dell'indicizzazione del salario all'anno 2012 né di un eventuale aumento di stipendio spontaneo da parte del datore di lavoro, almeno fr. 51'282.70 (fr. 38'462 / 9 mesi = fr. 4'273.55 al mese x 12 mesi = 51'282.70) e non "solamente" fr. 44'850.-. Lo stesso, se indicizzato, avrebbe dovuto corrispondere a fr. 52'000.65 nel 2012 (fr. 51'282.70 + 1.4%) e a fr. 52'520.65 nel 2013 (fr. 52'000.65 + 1%). L'autorità inferiore non ha però spiegato, né è deducibile dagli atti di cui all'incarto dell'autorità inferiore, il motivo per cui il datore di lavoro ha/avrebbe, senza il danno alla salute, remunerato l'insorgente nell'anno 2012 con uno stipendio chiaramente inferiore rispetto a quello dell'anno 2011 rapportato ai 9 mesi in cui l'insorgente ha lavorato alle dirette dipendenze di detto datore di lavoro. L'amministrazione non può tuttavia senza ragione fondarsi, per effettuare il raffronto dei redditi, sull'ipotetico salario indicato dal datore di lavoro allorquando ha a disposizione - per il tramite dell'estratto del CI - i dati sull'ultimo reddito percepito dalla ricorrente prima della sopravvenienza del danno alla salute. Già su questo punto, l'accertamento dei fatti effettuato dall'autorità inferiore è lacunoso e non trova giustificazione negli atti di causa.</w:t>
      </w:r>
    </w:p>
    <w:p>
      <w:r>
        <w:rPr>
          <w:b/>
        </w:rPr>
        <w:t>E. 9</w:t>
      </w:r>
    </w:p>
    <w:p>
      <w:r>
        <w:t>Reddito da invalido</w:t>
      </w:r>
    </w:p>
    <w:p>
      <w:r>
        <w:rPr>
          <w:b/>
        </w:rPr>
        <w:t>E. 9.1</w:t>
      </w:r>
    </w:p>
    <w:p>
      <w:r>
        <w:t>Per quanto attiene al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sentenze del TF 8C_671/2013 del 20 febbraio 2014 consid. 3 e 9C_205/2011 del 10 novembre 2011 consid. 7; sentenza del TAF C-4948/2013 del 5 novembre 2014 consid. 9.2.2.1).</w:t>
      </w:r>
    </w:p>
    <w:p>
      <w:r>
        <w:rPr>
          <w:b/>
        </w:rPr>
        <w:t>E. 9.2</w:t>
      </w:r>
    </w:p>
    <w:p>
      <w:r>
        <w:t>Qualora difettino indicazioni economiche effettive - o se non sono adempite cumulativamente le condizioni precedentemente indicate al considerando 9.1 - il reddito da invalido va di principio determinato in virtù dei dati forniti dalle statistiche salariali come risultano segnatamente dall'inchiesta svizzera sulla struttura dei salari edita dall'Ufficio federale di statistica (v., fra le tante, le sentenze del TF 9C_225/2016 del 14 luglio 2016 consid. 6.2.2 con rinvii; 9C_205/2011 consid. 7 con rinvii), e più precisamente sulla base della tabella TA1 dell'ISS concernente i salari medi nazionali (svizzeri) conseguibili nel settore privato. Per contro, i valori regionali desumibili dalla Tabella TA13, che riferisce dei salari in relazione alle grandi regioni, sono inapplicabili per determinare il reddito ipotetico da invalido (cfr. sentenze del TF U 75/03 del 12 ottobre 2006; 9C_524/2010 del 27 ottobre 2010 consid. 4.2; sentenza del TAF C-3917/2010 del 5 luglio 2012 consid. 12.2.2.1).</w:t>
      </w:r>
    </w:p>
    <w:p>
      <w:r>
        <w:rPr>
          <w:b/>
        </w:rPr>
        <w:t>E. 9.3</w:t>
      </w:r>
    </w:p>
    <w:p>
      <w:r>
        <w:t>Questo Tribunale osserva che l'autorità inferiore ha fissato il salario da invalida (di fr. 53'804.91) in applicazione dei dati statistici secondo le tabelle TA1 dell'ISS, così determinando - conto tenuto di una incapacità lavorativa del 50% e di una riduzione giurisprudenziale dell'8% - un grado d'invalidità del 45% ([44'850 - 24'750] / 44'850 x 100 = 44.82%; v. consid. E del presente giudizio), con riconoscimento di un quarto di rendita. Anche qualora l'UAIE avesse aggiornato, oltre a quello da valido, pure il salario statistico da invalido al 2013 - in particolare il valore mediano ha subito una variazione di + 0.7% nel 2013 - nulla sarebbe mutato al risultato del raffronto dei redditi operato da tale Ufficio ([45'298.50 - 24'923.25] / 45'298.50 x 100 = 44.98%). Ora, la ricorrente non ha contestato il fatto che per la determinazione del salario da invalida, l'UAIE abbia ricorso ai dati statistici secondo le tabelle TA1 dell'ISS ed al valore mediano della categoria 4. In considerazione dell'insieme delle circostanze del caso di specie, non vi è motivo da questo punto di vista di un intervento d'ufficio da parte di questo Tribunale, sussistendo concreti dubbi sul fatto se nel caso di specie le condizioni cumulative sopra menzionate per far capo al salario effettivo da invalida conseguito dalla ricorrente nel 2013 (cfr. estratto CI) siano tutte adempite.</w:t>
      </w:r>
    </w:p>
    <w:p>
      <w:r>
        <w:rPr>
          <w:b/>
        </w:rPr>
        <w:t>E. 10</w:t>
      </w:r>
    </w:p>
    <w:p>
      <w:r>
        <w:t>Parallelismo dei redditi</w:t>
      </w:r>
    </w:p>
    <w:p>
      <w:r>
        <w:rPr>
          <w:b/>
        </w:rPr>
        <w:t>E. 10.1</w:t>
      </w:r>
    </w:p>
    <w:p>
      <w:r>
        <w:t>La ricorrente si è pure doluta - in relazione alla determinazione in fr. 44'850.- del salario da valida da parte dell'UAIE - della mancata applicazione al caso di specie del principio del parallelismo dei redditi (GAP salariale).</w:t>
      </w:r>
    </w:p>
    <w:p>
      <w:r>
        <w:rPr>
          <w:b/>
        </w:rPr>
        <w:t>E. 10.2</w:t>
      </w:r>
    </w:p>
    <w:p>
      <w:r>
        <w:t>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stagionale ["Saisonnierstatus"] rispettivamente problematiche legate al mercato del lavoro), ha realizzato un reddito considerevolmente inferiore alla media e non vi è motivo di ritenere che fosse intenzionata ad accontentarsi di un reddito modesto, si procede ad un parallelismo dei due redditi di paragone (sentenze del TF 9C_770/2015 del 24 marzo 2016 consid. 4.1.2; 8C_554/2013 del 14 novembre 2013 consid. 2.1; 9C_112/2012 del 19 novembre 2012 consid. 4.4; DTF 135 V 58 consid. 3.1; 134 V 322 consid. 4.1, 5.2 e 6.2). Il TF ha altresì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w:t>
      </w:r>
    </w:p>
    <w:p>
      <w:r>
        <w:rPr>
          <w:b/>
        </w:rPr>
        <w:t>E. 10.3</w:t>
      </w:r>
    </w:p>
    <w:p>
      <w:r>
        <w:t>In merito alla nozione relativa al fatto che l'assicurato "non si sia accontentato" del salario percepito prima dell'invalidità di cui alla giurisprudenza sopra menzionata (sentenze del TF 9C_520/2012 del 20 agosto 2012; 9C_409/2009 dell'11 dicembre 2009 consid. 3.3; I 644/06 del 15 febbraio 2007 consid. 5.2 [conto tenuto che, secondo giurisprudenza, non vi è una presunzione in tal senso; cfr. sentenza del TF 9C_21/2014 del 2 aprile 2014 consid. 4.2 con rinvii]), incombe all'Ufficio AI incaricato dell'istruttoria di esaminare se l'assicurato si è accontentato di una retribuzione più modesta di quella che avrebbe potuto pretendere (sentenza del TF 9C_409/2009 dell'11 dicembre 2009 consid. 3.3). Questa circostanza deve essere appurata con il grado di verosimiglianza preponderante valido nelle assicurazioni sociali (sentenza del TF 9C_205/2011 del 10 novembre 2011 consid. 8.4).</w:t>
      </w:r>
    </w:p>
    <w:p>
      <w:r>
        <w:rPr>
          <w:b/>
        </w:rPr>
        <w:t>E. 10.4</w:t>
      </w:r>
    </w:p>
    <w:p>
      <w:r>
        <w:t>L'autorità inferiore ha certo chiesto all'interessata di produrre eventuali ricerche di lavoro alfine di dimostrare che non si fosse accontentata di una retribuzione inferiore alla media. Non avendo l'interessata trasmesso eventuali ricerche di lavoro, l'autorità inferiore ha ritenuto di poter concludere che l'interessata si è accontentata della remunerazione da valida di fr. 44'850.- indicata dal datore di lavoro per l'anno 2012 (doc. A 10 pagg. 29 e segg.).</w:t>
      </w:r>
    </w:p>
    <w:p>
      <w:r>
        <w:rPr>
          <w:b/>
        </w:rPr>
        <w:t>E. 10.5</w:t>
      </w:r>
    </w:p>
    <w:p>
      <w:r>
        <w:t>Questo Tribunale rileva che, anche in questo contesto, l'accertamento dei fatti effettuato dall'amministrazione risulta inesatto in quanto l'autorità inferiore ha considerato, a torto, che l'insorgente si sarebbe accontentata nel 2012 di un reddito da valida di fr. 44'850.-. Tale reddito da valida si fonda certo su un'indicazione data dal datore di lavoro contenuta nel questionario del datore di lavoro medesimo datato 18 settembre 2012 (doc. A 10 pagg. 29 e segg.). Tuttavia, tale indicazione del datore di lavoro - che si baserebbe sul salario percepito dalla ricorrente a decorrere dal 1° aprile 2011 - manifestamente non corrisponde a quanto effettivamente corrisposto dal datore di lavoro stesso alla ricorrente dal 1° aprile 2011 al 31 dicembre 2011 - secondo quanto indicato sull'estratto del conto individuale (CI; ossia fr. 38'462.-) - e che riportato su un anno determina un salario da valida di fr. 51'282.70 (cfr. considerando 8.3 del presente giudizio), reddito da valida che si avvicina a quello indicato nella TA1 per il settore in cui è attivo il datore di lavoro della ricorrente (che è restato lo stesso prima e dopo l'insorgere dell'invalidità). Peraltro, il salario del 2012 indicato dal datore di lavoro nel menzionato questionario neppure corrisponde al salario effettivo da valida percepito dalla ricorrente nel 2012, dal momento che a decorre al più tardi da marzo del 2012, la stessa risulta invalida nella misura del 50%. In siffatte circostanze, non è manifestamente consentito concludere all'inapplicabilità del parallelismo dei redditi non essendo realizzata la condizione secondo la quale la ricorrente si sarebbe accontentata di un salario ipotetico da valida di fr. 44'850.-.</w:t>
      </w:r>
    </w:p>
    <w:p>
      <w:r>
        <w:rPr>
          <w:b/>
        </w:rPr>
        <w:t>E. 11</w:t>
      </w:r>
    </w:p>
    <w:p>
      <w:r>
        <w:t>In conclusione, il raffronto dei redditi effettuato dall'autorità inferiore sulla base di un salario da valida di fr. 44'850.-, senza effettuazione, peraltro, del parallelismo dei redditi per il fatto che la ricorrente si sarebbe accontentata di tale salario, viola il diritto federale (accertamento inesatto dei fatti giuridicamente rilevanti). Non è tuttavia necessario rinviare gli atti di causa all'autorità inferiore per effettuare un nuovo raffronto dei redditi, dal momento che sulla base di sufficienti risultanze processuali è possibile a questo Tribunale di procedere direttamente al siffatto, nuovo e corretto, raffronto dei redditi.</w:t>
      </w:r>
    </w:p>
    <w:p>
      <w:r>
        <w:rPr>
          <w:b/>
        </w:rPr>
        <w:t>E. 12.1</w:t>
      </w:r>
    </w:p>
    <w:p>
      <w:r>
        <w:t>Conto tenuto di tutto quanto precede, il reddito da valida corrisponde, nell'anno 2013, a fr. 52'520.65 (cfr. considerando 8.3 del presente giudizio). Mentre il reddito da invalida, che si ottiene riprendendo i dati statistici secondo la tabella TA1 dell'anno 2010 (valore mediano, donne, categoria 4, indicizzato al 2013 [+ 2.6%]), ammonta a fr. 24'403.05 (fr. 4'225.- / 40 ore x 41.7 ore x 12 mesi + 2.6% [indicizzazione al 2013] = fr. 54'228.9735 a cui dedurre il 50% [capacità lavorativa] e il 10% [riduzione giurisprudenziale secondo un multiplo di 5] = fr. 24'403.05). Operando il raffronto dei redditi, si ottiene un grado d'invalidità del 54% ([52'520.65 - 24'403.05] / 52'520.65 x 100 = 53.54%) determinando il diritto dell'interessata di percepire una mezza rendita dell'assicurazione svizzera per l'invalidità.</w:t>
      </w:r>
    </w:p>
    <w:p>
      <w:r>
        <w:rPr>
          <w:b/>
        </w:rPr>
        <w:t>E. 12.2</w:t>
      </w:r>
    </w:p>
    <w:p>
      <w:r>
        <w:t>Nel caso in esame, questo Tribunale rileva ancora che secondo i dati statistici delle tabelle TA1 del 2010, nel settore dell'industria chimica, il salario medio di una donna, categoria 4, attività semplici e ripetitive, per 41 h/settimana, corrisponde a fr. 56'432.40 (4'588 / 40 x 41 x 12 = 56'432.40) per l'anno 2010 e, indicizzato al 2013 (+103.9%), corrisponde a fr. 58'633.30 (56'432.40 + 103.9% = 58'633.27). Mentre, nel settore dell'industria farmaceutica, per 40.7 h/settimana, nell'anno 2010 ammonta a fr. 55'531.10 (4'548 / 40 x 40.7 x 12 = 55'531.08), che indicizzato al 2013 (+ 103.9%) ammonta a fr. 57'696.80 (55'531.08 + 103.9%).</w:t>
      </w:r>
    </w:p>
    <w:p>
      <w:r>
        <w:rPr>
          <w:b/>
        </w:rPr>
        <w:t>E. 12.2.1</w:t>
      </w:r>
    </w:p>
    <w:p>
      <w:r>
        <w:t>Dal confronto con il salario che l'insorgente avrebbe potuto percepire nell'anno 2013, si rileva una divergenza del 10.42% con la categoria dell'industria chimica ([58'633.30 - 52'520.65] / 58'633.30 x 100 = 10.42%) e dell'8.97% con il settore farmaceutico ([57'696.80 - 52'520.30] / 57'696.80 x 100 = 8.97%).</w:t>
      </w:r>
    </w:p>
    <w:p>
      <w:r>
        <w:rPr>
          <w:b/>
        </w:rPr>
        <w:t>E. 12.2.2</w:t>
      </w:r>
    </w:p>
    <w:p>
      <w:r>
        <w:t>Ammettendo l'adempimento di entrambe le condizioni per l'applicazione del principio del parallelismo dei redditi (GAP salariale) - questione che può essere lasciata indecisa in questa sede non avendo essenzialmente alcuna influenza determinante nella presente fattispecie -, si dovrebbe tenere conto, nel calcolo del raffronto dei redditi, di un'ulteriore riduzione del 5.42% (10.42% - 5% = 5.42%, ramo chimico) rispettivamente del 3.97% (8.97% - 5% = 3.97%, settore farmaceutico). Secondo le differenti costellazioni, il reddito da invalida corrisponderebbe a fr. 23'080.40 (24'403.05 - 5.42% = 23'080.40) rispettivamente a fr. 23'434.25 (24'403.05 - 3.97% = 23'434.24). Per conseguenza, si otterrebbe un grado d'invalidità del 56% ([52'520.65 - 23'080.40] / 52'520.65 x 100 = 56.05%) rispettivamente del 55% ([52'520.65 - 23'434.25] / 52'520.65 x 100 = 55.38%) determinando sempre il diritto ad una mezza rendita.</w:t>
      </w:r>
    </w:p>
    <w:p>
      <w:r>
        <w:rPr>
          <w:b/>
        </w:rPr>
        <w:t>E. 12.2.3</w:t>
      </w:r>
    </w:p>
    <w:p>
      <w:r>
        <w:t>Medesimo risultato si otterrebbe se si applicasse la differenza salariale al calcolo - errato - effettuato dall'UAIE, ossia del 17.74% con la categoria dell'industria chimica ([58'633.30 - 45'298.50] / 58'633.30 x 100 = 22.74% - 5% = 17.74%) e del 16.49% con il settore farmaceutico ([57'696.80 - 45'298.50] / 57'696.80 x 100 = 21.49% - 5% = 16.49%). A seconda del caso, il grado d'invalidità corrisponderebbe al 56% ([45'298.50 - {24'403.05 - 17.74% = 20'073.95}] / 45'298.50 x 100 = 55.68%) rispettivamente al 55% ([45'298.50 - {24'403.05 - 16.49% = 20'379}] / 45'298.50 x 100 = 55.01%).</w:t>
      </w:r>
    </w:p>
    <w:p>
      <w:r>
        <w:rPr>
          <w:b/>
        </w:rPr>
        <w:t>E. 12.3</w:t>
      </w:r>
    </w:p>
    <w:p>
      <w:r>
        <w:t>Nel caso in esame, tuttavia, conto tenuto dell'insieme delle circostanze specifiche, si poteva e può pure giustificare eccezionalmente l'applicazione - per la determinazione del grado d'invalidità - del "Prozentvergleich".</w:t>
      </w:r>
    </w:p>
    <w:p>
      <w:r>
        <w:rPr>
          <w:b/>
        </w:rPr>
        <w:t>E. 12.3.1</w:t>
      </w:r>
    </w:p>
    <w:p>
      <w:r>
        <w:t>È possibile derogare eccezionalmente al principio del raffronto dei redditi e fissare la perdita di guadagno direttamente in base all'incapacità di lavoro operando un confronto percentuale ("Prozentvergleich").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del TF 9C_223/2016 del 14 luglio 2016; 8C_628/2015 del 6 aprile 2016 consid. 5.3.5; 8C_211/2013 del 3 ottobre 2013 consid. 4.1 con rinvii pubblicata in SVR 2014 UV n. 1 pag. 1; MEYER/REICHMUTH, Bundesgesetz über die Invalidenversicherung [IVG], 3a ed. 2014, n. 35 e seg. ad art. 28a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sentenza del TF 9C_237/2016 del 24 agosto 2016 consid. 2.2 con rinvii).</w:t>
      </w:r>
    </w:p>
    <w:p>
      <w:r>
        <w:rPr>
          <w:b/>
        </w:rPr>
        <w:t>E. 12.3.2</w:t>
      </w:r>
    </w:p>
    <w:p>
      <w:r>
        <w:t>Conto tenuto che il datore di lavoro ha adeguato in modo ottimale la situazione lavorativa allo stato di salute dell'insorgente, la quale presenta molteplici ed importanti limitazioni, che il contratto di lavoro prevede che la capacità lavorativa del 50% sia completamente ed adeguatamente sfruttata, nonché del fatto che il perito psichiatrico considera che "nel caso però che non ci fosse la disponibilità a mantenere queste condizioni sarebbe opportuno un intervento di mediazione da parte dell'Ufficio AI col datore di lavoro" (doc. A 57 pagg. 176 e segg., in particolare pag. 186) potrebbe essere giustificato ritenere che l'attività svolta dall'insorgente in seguito al danno alla salute costituisca la migliore possibilità di reintegrazione professionale. Ciò premesso, secondo questa Corte sussistono nel caso di specie pure le condizioni per fissare la perdita di guadagno direttamente in base all'incapacità di lavoro operando un confronto percentuale ("Prozentvergleich"; cfr. sentenze del TF 8C_558/2013 del 2 aprile 2014 consid. 4.3 per un esempio di applicazione del "Prozentvergleich" e 9C_22/2014 del 18 febbraio 2014 consid. 3 per un esempio di non applicazione di detto principio) determinando così per l'insorgente un grado d'invalidità pari ad almeno il 50% (non escludendo il "Prozentvergleich" l'applicazione di riduzioni giurisprudenziali; v. sentenza del TF 9C_734/2016 del 27 gennaio 2017 consid. 4.1 con rinvii) originando comunque sempre il diritto di percepire una mezza rendita dell'assicurazione svizzera per l'invalidità.</w:t>
      </w:r>
    </w:p>
    <w:p>
      <w:r>
        <w:rPr>
          <w:b/>
        </w:rPr>
        <w:t>E. 13</w:t>
      </w:r>
    </w:p>
    <w:p>
      <w:r>
        <w:t>In conclusione, il ricorso dell'8 ottobre 2014 merita accoglimento e la decisione impugnata dell'8 settembre 2014 va riformata nel senso che alla ricorrente è riconosciuto il diritto ad una mezza rendita d'invalidità a decorrere dal 1° marzo 2013, nonché alla rendita ordinaria per figlio legata alla rendita della madre. In tale ambito, l'autorità inferiore procederà al calcolo delle prestazioni e al versamento degli arretrati dovuti, se del caso, con i relativi interessi.</w:t>
      </w:r>
    </w:p>
    <w:p>
      <w:r>
        <w:rPr>
          <w:b/>
        </w:rPr>
        <w:t>E. 14.1</w:t>
      </w:r>
    </w:p>
    <w:p>
      <w:r>
        <w:t>Visto l'esito della causa, non sono prelevate delle spese processuali (art. 63 PA). L'anticipo equivalente alle presunte spese processuali di fr. 400.-, versato il 27 ottobre 2014, sarà restituito alla ricorrente allorquando il presente giudizio sarà cresciuto in giudicato.</w:t>
      </w:r>
    </w:p>
    <w:p>
      <w:r>
        <w:rPr>
          <w:b/>
        </w:rPr>
        <w:t>E. 14.2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 stessa, in assenza di una nota dettagliata, è fissata d'ufficio (art. 14 cpv. 2 TS-TAF) in fr. 1'000.- (compresi i disborsi ed esclusa l'imposta sull'IVA [cfr., fra le tante, sentenza del TAF C-995/2014 del 9 marzo 2017 consid. 10.2 con rinvii]), tenuto conto del lavoro utile e necessario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