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C-5746/2013 vom 21. Oktober 2014</w:t>
      </w:r>
    </w:p>
    <w:p>
      <w:r>
        <w:t>Bundesverwaltungsgericht, 2014-10-21, FR</w:t>
      </w:r>
    </w:p>
    <w:p>
      <w:r>
        <w:rPr>
          <w:b/>
        </w:rPr>
        <w:t xml:space="preserve">Quelle: </w:t>
      </w:r>
      <w:r>
        <w:t>https://mcp.opencaselaw.ch/entscheid/bvger_C-5746_2013</w:t>
      </w:r>
    </w:p>
    <w:p>
      <w:r>
        <w:t>FR: TAF C-5746/2013 du 21 octobre 2014</w:t>
      </w:r>
    </w:p>
    <w:p>
      <w:r>
        <w:t>IT: TAF C-5746/2013 del 21 ottobre 2014</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Selon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L'examen du droit à des prestations selon la LAI s'agissant d'une rente octroyée antérieurement est régi par la teneur de la LAI au moment de la décision entreprise eu égard au principe selon lequel les règles applicables sont celles en vigueur au moment où les faits juridiquement déterminants se sont produits (ATF 130 V 445 et les références). Les dispositions de la LAI et de la LPGA, sont donc citées dans le présent arrêt dans leur teneur en vigueur dès le 1er janvier 2012, sauf mention contraire, puisque les dispositions de la 6ème révision de la LAI (premier volet) en vigueur dès le 1er janvier 2012 (RO 2011 5659, FF 2010 1647) sont applicables. En ce qui concerne les faits déterminant selon la jurisprudence, le Tribunal de céans doit se limiter à examiner la situation de fait existant jusqu'à la date de la décision attaquée (ATF 130 V 4450 consid. 1.2).</w:t>
      </w:r>
    </w:p>
    <w:p>
      <w:r>
        <w:rPr>
          <w:b/>
        </w:rPr>
        <w:t>E. 3</w:t>
      </w:r>
    </w:p>
    <w:p>
      <w:r>
        <w:t>Au niveau du droit international, l'accord entre la Suisse et la Communauté européenne et ses Etats membres sur la libre circulation des personnes du 21 juin 1999 (ALCP, RS 0.142.112.681) est entré en vigueur le 1er juin 2002 avec notamment son annexe II qui règle la coordination des systèmes de sécurité sociale par renvoi au droit européen. Dans ce contexte, l'ALCP fait référence depuis le 1er avril 2012 au règlement (CE) n° 883/2004 du Parlement européen et du Conseil du 29 avril 2004 portant sur la coordination des systèmes de sécurité sociale ainsi qu'au règlement (CE) n° 987/2009 du Parlement européen et du Conseil du 16 septembre 2009 fixant les modalités d'application du règlement (CE) n° 883/2004 portant sur la coordination des systèmes de sécurité sociale (RS 0.831.109.268.1 et 0.831.109.268.11). Ces règlements sont applicables (cf. arrêt du Tribunal fédéral 8C_455/2011 du 4 mai 2012). Conformément à l'art. 4 du règlement (CE) n° 883/2004, les personnes auxquelles ce règlement s'applique bénéficient en principe des mêmes prestations et sont soumises aux mêmes obligations, en vertu de la législation de tout Etat membre, que les ressortissants de celui-ci.</w:t>
      </w:r>
    </w:p>
    <w:p>
      <w:r>
        <w:rPr>
          <w:b/>
        </w:rPr>
        <w:t>E. 4</w:t>
      </w:r>
    </w:p>
    <w:p>
      <w:r>
        <w:t>Tout requérant doit remplir cumulativement les conditions suivantes pour avoir droit à une rente de l'assurance-invalidité suisse: - être invalide au sens de la LPGA/LAI et - compter au moins trois années de cotisations (art. 36 LAI). Dans ce cadre, les cotisations versées à une assurance sociale assimilée d'un Etat membre de l'Union européenne (UE) ou de l'Association européenne de libre échange (AELE) peuvent également être prises en considération, à condition qu'une année au moins de cotisations puisse être comptabilisée en Suisse (FF 2005 p. 4065; art. 45 du règlement 1408/71). En l'occurrence, le recourant a versé des cotisations à l'AVS/AI pendant plus de trois années et remplit, partant, la condition de la durée minimale de cotisations. Il reste dès lors à examiner s'il est invalide au sens de la LAI.</w:t>
      </w:r>
    </w:p>
    <w:p>
      <w:r>
        <w:rPr>
          <w:b/>
        </w:rPr>
        <w:t>E. 5.1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5.2</w:t>
      </w:r>
    </w:p>
    <w:p>
      <w:r>
        <w:t>Un assuré a droit à un quart de rente s'il est invalide à 40 % au moins, à une demi-rente s'il est invalide à 50% au moins, à trois-quarts de rente s'il est invalide à 60 % au moins et à une rente entière s'il est invalide à 70 % au moins (art. 28 al. 2 LA). Suite à l'entrée en vigueur le 1er juin 2002 de l'accord bilatéral entre la Suisse et la Communauté européenne, la restriction prévue à l'art. 29 al. 4 LAI - selon laquelle les rentes correspondant à un taux d'invalidité inférieur à 50 % ne sont versées qu'aux assurés qui ont leur domicile et leur résidence habituelle en Suisse (art. 13 LPGA) - n'est plus applicable lorsqu'un assuré est un ressortissant suisse ou de l'UE et y réside (ATF 130 V 253 consid. 2.3).</w:t>
      </w:r>
    </w:p>
    <w:p>
      <w:r>
        <w:rPr>
          <w:b/>
        </w:rPr>
        <w:t>E. 5.3</w:t>
      </w:r>
    </w:p>
    <w:p>
      <w:r>
        <w:t>Selon l'art. 28 al. 1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 en moyenne durant une année sans interruption notable; c. au terme de cette année, il est invalide (art. 8 LPGA) à 40 % au moins. Une incapacité de gain de 20 % doit être prise en compte pour le calcul de l'incapacité de travail moyenne selon la let. b de l'art. 28 al. 1 LAI (cf. chiffre 2010 de la Circulaire concernant l'invalidité et l'impotence; Jurisprudence et pratique administrative des autorités d'exécution de l'AVS/AI [VSI] 1998 p. 126 consid. 3c).</w:t>
      </w:r>
    </w:p>
    <w:p>
      <w:r>
        <w:rPr>
          <w:b/>
        </w:rPr>
        <w:t>E. 5.4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 dans sa nouvelle teneur en vigueur depuis le 1er janvier 2008).</w:t>
      </w:r>
    </w:p>
    <w:p>
      <w:r>
        <w:rPr>
          <w:b/>
        </w:rPr>
        <w:t>E. 6.1</w:t>
      </w:r>
    </w:p>
    <w:p>
      <w:r>
        <w:t>Le recourant a travaillé en Suisse de 1980 à 1994 et poursuivi son activité lucrative au Luxembourg. Depuis avril 2012 il n'exerce plus aucune activité lucrative parce qu'il considère qu'il est inapte au travail.</w:t>
      </w:r>
    </w:p>
    <w:p>
      <w:r>
        <w:rPr>
          <w:b/>
        </w:rPr>
        <w:t>E. 6.2</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28a al. 1 LAI,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de travail équilibré (méthode générale).</w:t>
      </w:r>
    </w:p>
    <w:p>
      <w:r>
        <w:rPr>
          <w:b/>
        </w:rPr>
        <w:t>E. 6.3</w:t>
      </w:r>
    </w:p>
    <w:p>
      <w:r>
        <w:t>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114 V 310 consid. 3c, RCC 1991 p. 329 consid. 1c).</w:t>
      </w:r>
    </w:p>
    <w:p>
      <w:r>
        <w:rPr>
          <w:b/>
        </w:rPr>
        <w:t>E. 7.1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7.2</w:t>
      </w:r>
    </w:p>
    <w:p>
      <w:r>
        <w:t>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w:t>
      </w:r>
    </w:p>
    <w:p>
      <w:r>
        <w:rPr>
          <w:b/>
        </w:rPr>
        <w:t>E. 8.1</w:t>
      </w:r>
    </w:p>
    <w:p>
      <w:r>
        <w:t>En l'espèce, dans la décision du 6 septembre 2013, l'OAIE a rejeté la demande de prestations de l'assuré parce que l'assuré ne présentait pas d'invalidité au sens des dispositions légales suisses, une activité adaptée à l'état de santé restant exigible à 100 %. L'assuré, quant à lui, fait valoir qu'il touche une rente d'invalidité de la Sécurité sociale luxembourgeoise et présente une incapacité totale de travail.</w:t>
      </w:r>
    </w:p>
    <w:p>
      <w:r>
        <w:rPr>
          <w:b/>
        </w:rPr>
        <w:t>E. 8.2</w:t>
      </w:r>
    </w:p>
    <w:p>
      <w:r>
        <w:t>Compte tenu des pièces médicales versées au dossier, le Tribunal de céans ne peut que se rallier à l'avis du médecin de l'OAIE selon lequel l'assuré, à cause de ses problèmes de rachis cervical, n'est plus en mesure d'exercer son ancienne activité lourde de maçon, mais garde une capacité de travail à plein temps dans une activité adaptée trois mois après l'opération puisqu'il ne présente pas de déficit neurologique. L'assuré n'a produit aucune pièce médicale permettant de remettre en doute cette appréciation. Il appartient au service médical de l'AI de se prononcer sur la base du dossier et d'instruire plus à fond notamment par le biais d'expertises médicales, en cas de dossiers médicaux contradictoires ou incomplets. Si l'administration, se fondant sur une appréciation consciencieuse des preuves fournies par les investigations auxquelles il doit être procédé d'office, est convaincue que certains faits présentent un degré de vraisemblance prépondérante, et que d'autres mesures probatoires ne pourraient plus modifier cette appréciation, il est superflu d'administrer d'autres preuves (arrêt du Tribunal fédéral I 751/03 du 19 mars 2004 consid. 3.3 et les références; Valterio, op. cit., n° 2867). En l'occurrence le dossier ne présentant pas d'incohérence, l'appréciation retenue par le médecin de l'OAIE d'une capacité de travail à plein temps dans une activité adaptée n'a pas lieu d'être mise en doute. Le Tribunal retient donc que l'assuré peut exercer une activité adaptée à plein temps.</w:t>
      </w:r>
    </w:p>
    <w:p>
      <w:r>
        <w:rPr>
          <w:b/>
        </w:rPr>
        <w:t>E. 9.1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9.2</w:t>
      </w:r>
    </w:p>
    <w:p>
      <w:r>
        <w:t>Le gain d'invalide est une donnée théorique, même s'il est évalué sur la base de statistiques. Ces données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 L'administration doit de plus tenir compte pour le salaire d'invalide de référence d'une diminution de celui-ci, cas échéant, pour raison d'âge, de limitations dans les travaux dits légers ou de circonstances particulières. La jurisprudence n'admet à ce titre pas de déduction globale supérieure à 25 % (ATF 126 V 75 consid. 5).</w:t>
      </w:r>
    </w:p>
    <w:p>
      <w:r>
        <w:rPr>
          <w:b/>
        </w:rPr>
        <w:t>E. 10.1</w:t>
      </w:r>
    </w:p>
    <w:p>
      <w:r>
        <w:t>En l'espèce il y a ainsi lieu de procéder à une évaluation de l'invalidité selon la méthode générale. En effet, l'intéressé exercerait aujourd'hui encore une activité lucrative s'il ne se considérait pas inapte au travail. Dans sa comparaison de salaires du 18 juillet 2013, l'OAIE a retenu un salaire mensuel sans invalidité de CHF 5'753.57 et un salaire mensuel d'invalide de CHF 3'760.55, tenant compte d'un abattement de 20 %, ce qui correspond à un degré d'invalidité de 34,64 % (AI pce 30). Ces chiffres se basent sur les données statistiques de l'enquête suisse sur la structure des salaires (ESS). La comparaison doit être effectuée entre les salaires réalisés dans le même pays, c'est pourquoi le salaire réalisé par le recourant au Luxembourg ne peut pas être retenu. Le degré d'invalidité dans une activité adaptée étant inférieure à 40 %, le recours doit être rejeté et la décision attaquée confirmée.</w:t>
      </w:r>
    </w:p>
    <w:p>
      <w:r>
        <w:rPr>
          <w:b/>
        </w:rPr>
        <w:t>E. 10.2</w:t>
      </w:r>
    </w:p>
    <w:p>
      <w:r>
        <w:t>Dans le cadre de cette demande de rente, il est utile de rappeler que, selon un principe général valable en assurances sociales, l'assuré a l'obligation de diminuer le dommage et doit entreprendre de son propre chef tout ce qu'on peut raisonnablement attendre de lui afin d'atténuer autant que possible les conséquences de son invalidité (ATF 130 V 97 consid. 3.2 et les références citées; ATF 123 V 233 consid. 3c). Dans ce contexte, il convient de souligner que ni l'âge, ni la situation familiale ou économique, un arrêt prolongé de l'activité professionnelle ou même le refus d'exercer une activité médicalement exigible ne constituent un critère relevant pour l'octroi d'une rente d'invalidité (arrêt du Tribunal fédéral I 175/04 du 28 janvier 2005 consid. 3).</w:t>
      </w:r>
    </w:p>
    <w:p>
      <w:r>
        <w:rPr>
          <w:b/>
        </w:rPr>
        <w:t>E. 11.1</w:t>
      </w:r>
    </w:p>
    <w:p>
      <w:r>
        <w:t>Le recours, manifestement infondé, doit partant être rejeté dans une procédure à juge unique (art. 85bis al. 3 de la loi fédérale du 20 décembre 1946 sur l'assurance-vieillesse et survivants [LAVS, RS 831.10], applicable par le renvoi de l'art. 69 al. 2 LAI).</w:t>
      </w:r>
    </w:p>
    <w:p>
      <w:r>
        <w:rPr>
          <w:b/>
        </w:rPr>
        <w:t>E. 11.2</w:t>
      </w:r>
    </w:p>
    <w:p>
      <w:r>
        <w:t>Les frais de procédure, fixés à 400 francs, sont mis à la charge du recourant (art. 63 al. 1 PA, applicable par le truchement de l'art. 37 LTAF). Ils sont compensés par l'avance de frais du même montant dont il s'est acquitté au cours de l'instruction.</w:t>
      </w:r>
    </w:p>
    <w:p>
      <w:r>
        <w:rPr>
          <w:b/>
        </w:rPr>
        <w:t>E. 11.3</w:t>
      </w:r>
    </w:p>
    <w:p>
      <w:r>
        <w:t>Il n'est pas alloué d'indemnité de dépens (art. 7 al. 3 du règlement du 21 février 2008 concernant les frais, dépens et indemnités fixés par le Tribunal administratif fédéral [FITAF, RS 173. 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