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C-5699/2013 vom 20. Februar 2014</w:t>
      </w:r>
    </w:p>
    <w:p>
      <w:r>
        <w:t>Bundesverwaltungsgericht, 2014-02-20, FR</w:t>
      </w:r>
    </w:p>
    <w:p>
      <w:r>
        <w:rPr>
          <w:b/>
        </w:rPr>
        <w:t xml:space="preserve">Quelle: </w:t>
      </w:r>
      <w:r>
        <w:t>https://mcp.opencaselaw.ch/entscheid/bvger_C-5699_2013</w:t>
      </w:r>
    </w:p>
    <w:p>
      <w:r>
        <w:t>FR: TAF C-5699/2013 du 20 février 2014</w:t>
      </w:r>
    </w:p>
    <w:p>
      <w:r>
        <w:t>IT: TAF C-5699/2013 del 20 febbraio 2014</w:t>
      </w:r>
    </w:p>
    <w:p>
      <w:pPr>
        <w:pStyle w:val="Heading2"/>
      </w:pPr>
      <w:r>
        <w:t>Regeste</w:t>
      </w:r>
    </w:p>
    <w:p>
      <w:r>
        <w:t>Assurance-maladie (divers)</w:t>
      </w:r>
    </w:p>
    <w:p>
      <w:pPr>
        <w:pStyle w:val="Heading2"/>
      </w:pPr>
      <w:r>
        <w:t>Volltext</w:t>
      </w:r>
    </w:p>
    <w:p>
      <w:r>
        <w:t>Bundesverwaltungsgericht Tribunal administratif fédéral Tribunale amministrativo federale Tribunal administrativ federal Cour III C-5699/2013 Arrêt du 20 février 2014 Composition Madeleine Hirsig-Vouilloz (présidente du collège), Michael Peterli, Vito Valenti, juges, Audrey Bieler, greffière. Parties Fondation La Source, Avenue Alexandre-Vinet 30, 1004 Lausanne, représentée par Maître Antoine Eigenmann, Avocat, M C E Avocats, Grand-Chêne 1-3, Case postale 6868, 1002 Lausanne , recourante, contre Organe de décision de la Convention intercantonale relative à la médecine hautement spécialisée (MHS), Speichergasse 6, Postfach 684, 3000 Bern, représentée par lic. iur. Andrea Gysin, Avocate, Dufour Advokatur Notariat, Dufourstrasse 49, 4010 Basel, autorité inférieure . Objet Planification de la médecine hautement spécialisée (MHS) dans le domaine des interventions lourdes et rares de chirurgie viscérale: résection pancréatique (décision du 4 juillet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9 octobre 2013, la Fondation La Source (à laquelle appartient la Clinique de La Source) a interjeté recours contre la décision portant sur la résection pancréatique et a invité le Tribunal de céans, à titre principal, à annuler l'acte entrepris et à lui octroyer un mandat de prestations provisoire; subsidiairement, elle requiert le renvoi de la cause à l'autorité inférieure pour nouvelle décision,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 Fondation à laquelle appartient la Clinique de La Source,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articles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pancréatique) n'est pas conforme au droit fédéral, de sorte qu'il convient d'admettre la conclusion subsidiaire de la recourante,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 vu l'issue de la cause, il n'y a pas lieu d'accorder à la recourante le droit de procéder à un deuxième échange d'écritures, ni de requérir ultérieurement des mesures d'instruction, qu'en règle générale, selon l'art. 63 al. 1 PA, les frais de procédure sont mis à la charge de la partie qui succombe, que, toutefois, 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cinq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1'040.-- (Fr. 5'200.--: 5),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de sorte que le présent jugement est final et entre en force dès sa notification, (Le dispositif se trouve à la page suivante)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pancréatique.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1'040.-- à la charge de l'autorité inférieure. 5. Le présent arrêt est adressé : - à la recourante (Acte judiciaire; annexe: copie du préavis du 24 janvier 2014) - à l'autorité inférieure (n° de réf. FF 2013 6088; Acte judiciaire) - à l'Office fédéral de la santé publique La présidente du collège : La greffière : Madeleine Hirsig-Vouilloz Audrey Bieler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