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C-5689/2022 vom 2. November 2022</w:t>
      </w:r>
    </w:p>
    <w:p>
      <w:r>
        <w:t>Bundesverwaltungsgericht, 2022-11-02, FR</w:t>
      </w:r>
    </w:p>
    <w:p>
      <w:r>
        <w:rPr>
          <w:b/>
        </w:rPr>
        <w:t xml:space="preserve">Quelle: </w:t>
      </w:r>
      <w:r>
        <w:t>https://mcp.opencaselaw.ch/entscheid/bvger_C-5689_2022</w:t>
      </w:r>
    </w:p>
    <w:p>
      <w:r>
        <w:t>FR: TAF C-5689/2022 du 2 novembre 2022</w:t>
      </w:r>
    </w:p>
    <w:p>
      <w:r>
        <w:t>IT: TAF C-5689/2022 del 2 novembre 2022</w:t>
      </w:r>
    </w:p>
    <w:p>
      <w:pPr>
        <w:pStyle w:val="Heading2"/>
      </w:pPr>
      <w:r>
        <w:t>Regeste</w:t>
      </w:r>
    </w:p>
    <w:p>
      <w:r>
        <w:t>Droit à la rente</w:t>
      </w:r>
    </w:p>
    <w:p>
      <w:pPr>
        <w:pStyle w:val="Heading2"/>
      </w:pPr>
      <w:r>
        <w:t>Erwägungen</w:t>
      </w:r>
    </w:p>
    <w:p>
      <w:r>
        <w:rPr>
          <w:b/>
        </w:rPr>
        <w:t>E. 1</w:t>
      </w:r>
    </w:p>
    <w:p>
      <w:r>
        <w:t>Il est pris acte du retrait du recours et l'affaire est radiée du rôle.</w:t>
      </w:r>
    </w:p>
    <w:p>
      <w:r>
        <w:rPr>
          <w:b/>
        </w:rPr>
        <w:t>E. 2</w:t>
      </w:r>
    </w:p>
    <w:p>
      <w:r>
        <w:t>Il n'est pas perçu de frais de procédure.</w:t>
      </w:r>
    </w:p>
    <w:p>
      <w:r>
        <w:rPr>
          <w:b/>
        </w:rPr>
        <w:t>E. 3</w:t>
      </w:r>
    </w:p>
    <w:p>
      <w:r>
        <w:t>Une indemnité de dépens de CHF 2'500.- à titre d'assistance judiciaire est allouée à Me Monteiro, à charge de la caisse du Tribunal de céans. Si le recourant dispose par la suite de moyens financiers à nouveau suffisants, il devra rembourser ce montant au Tribunal administratif fédéral.</w:t>
      </w:r>
    </w:p>
    <w:p>
      <w:r>
        <w:rPr>
          <w:b/>
        </w:rPr>
        <w:t>E. 4</w:t>
      </w:r>
    </w:p>
    <w:p>
      <w:r>
        <w:t>La présente décision est adressée au recourant et à l'autorité inférieure. La juge unique : La greffière : Madeleine Hirsig-Vouilloz Isabelle Pittet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