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C-5416/2013 vom 3. April 2013</w:t>
      </w:r>
    </w:p>
    <w:p>
      <w:r>
        <w:t>Bundesverwaltungsgericht, 2013-04-03, IT</w:t>
      </w:r>
    </w:p>
    <w:p>
      <w:r>
        <w:rPr>
          <w:b/>
        </w:rPr>
        <w:t xml:space="preserve">Quelle: </w:t>
      </w:r>
      <w:r>
        <w:t>https://mcp.opencaselaw.ch/entscheid/bvger_C-5416_2013</w:t>
      </w:r>
    </w:p>
    <w:p>
      <w:r>
        <w:t>FR: TAF C-5416/2013 du 3 avril 2013</w:t>
      </w:r>
    </w:p>
    <w:p>
      <w:r>
        <w:t>IT: TAF C-5416/2013 del 3 aprile 2013</w:t>
      </w:r>
    </w:p>
    <w:p>
      <w:pPr>
        <w:pStyle w:val="Heading2"/>
      </w:pPr>
      <w:r>
        <w:t>Regeste</w:t>
      </w:r>
    </w:p>
    <w:p>
      <w:r>
        <w:t>Rendite</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impugnate davanti al Tribunale amministrativo federale, conformemente all'art. 85bis cpv. 1 LAVS.</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w:t>
      </w:r>
    </w:p>
    <w:p>
      <w:r>
        <w:rPr>
          <w:b/>
        </w:rPr>
        <w:t>E. 1.4</w:t>
      </w:r>
    </w:p>
    <w:p>
      <w:r>
        <w:t>In concreto, il ricorso è ammissibile nella misura in cui è stato presentato tempestivamente e nel rispetto dei requisiti previsti dalla legge (art. 59 e 60 LPGA, nonché l'art. 52 cpv. 1 PA).</w:t>
      </w:r>
    </w:p>
    <w:p>
      <w:r>
        <w:rPr>
          <w:b/>
        </w:rPr>
        <w:t>E. 2</w:t>
      </w:r>
    </w:p>
    <w:p>
      <w:r>
        <w:t>Il potere cognitivo di questo Tribunale è delimitato dalla data della decisione impugnata, in quanto il giudice delle assicurazioni sociali esamina il provvedimento sulla base della situazione di fatto esistente al momento in cui essa è stata resa, in concreto il 13 agosto 2013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3</w:t>
      </w:r>
    </w:p>
    <w:p>
      <w:r>
        <w:t>Oggetto del contendere è l'ammontare della rendita di vecchiaia erogata a A.______ con effetto dal 1° maggio 2013. In particolare dopo la replica è contestato solo il fatto che non è stato tenuto conto degli anni di contribuzione dal 1974 al 1980 compresi, in cui l'assicurata non lavorava e non aveva figli e durante i quali il marito ha versato più del doppio del contributo minimo. Per la Cassa il computo non può avvenire in quanto il marito ha fatto trasferire i propri contributi all'estero. L'assicurata sostiene per contro che il coniuge, tramite il suo lavoro, ha versato contributi pari almeno al doppio del contributo minimo, come previsto dall'art. 3 cpv. 3 lett. a LAVS, in vigore dal 1° gennaio 1997, e che, sebbene egli abbia trasferito integralmente i propri contributi, dal momento che il trasferimento è individuale, i contributi del coniuge a lei destinati (il doppio del contributo minimo) - o, la circostanza di semplicemente essere assicurata per effetto dell''art. 3 cpv. 2 lett. b LAVS in vigore fino al 31 dicembre 1996 - dovrebbero sussistere in suo favore, dal momento che non ha fatto richiesta di trasferimento dei propri.</w:t>
      </w:r>
    </w:p>
    <w:p>
      <w:r>
        <w:rPr>
          <w:b/>
        </w:rPr>
        <w:t>E. 4</w:t>
      </w:r>
    </w:p>
    <w:p>
      <w:r>
        <w:t>Dal profilo temporale sono applicabili le disposizioni in vigore al momento della realizzazione dello stato di fatto che deve essere valutato giuridicamente o che produce conseguenze giuridiche (DTF 136 V 24 consid. 4.3 e DTF 130 V 445 consid. 1.2). In concreto il diritto alla rendita di vecchiaia è sorto il 1° maggio 2013. Secondo il Tribunale federale lo stato di fatto che deve essere valutato giuridicamente o che produce conseguenze giuridiche è tuttavia il compimento del 64esimo anno di età da parte della ricorrente, intervenuto il 15 aprile 2013 (DTF 130 V 156 consid. 5.2, 140 V 154 consid. 7.1; DTF 113 V 98 consid. 104). Ne consegue che, in concreto, è di principio applicabile la LAVS nel tenore in vigore nel mese di aprile 2013, eccettuate eventuali disposizioni transitorie (si confronti in concreto considerando 6 della presente sentenza).</w:t>
      </w:r>
    </w:p>
    <w:p>
      <w:r>
        <w:rPr>
          <w:b/>
        </w:rPr>
        <w:t>E. 5.1</w:t>
      </w:r>
    </w:p>
    <w:p>
      <w:r>
        <w:t>La ricorrente è cittadina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5.2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5.3</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5.4</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Dall'entrata in vigore dell'ALC per i cittadini italiani non è più possibile trasferire i contributi conformemente a quanto era previsto dalla Convenzione italo-svizzera relativa alla sicurezza sociale (in vigore dal 1° settembre 1964), e dall' Accordo aggiuntivo alla Convenzione suddetta (in vigore dal 1° luglio 1973, U. Kieser Alters- und Hinterlassenenversicherung, in Meyer, Soziale Sicherheit, 3. ed pag. 1228 N 88).</w:t>
      </w:r>
    </w:p>
    <w:p>
      <w:r>
        <w:rPr>
          <w:b/>
        </w:rPr>
        <w:t>E. 5.5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6.1.1</w:t>
      </w:r>
    </w:p>
    <w:p>
      <w:r>
        <w:t>Giusta l'art. 21 cpv. 1 LAVS, nella versione in vigore nell'aprile 2013, hanno diritto ad una rendita di vecchiaia gli uomini che hanno compiuto i 65 anni e le donne che hanno compiuto i 64 anni.</w:t>
      </w:r>
    </w:p>
    <w:p>
      <w:r>
        <w:rPr>
          <w:b/>
        </w:rPr>
        <w:t>E. 6.1.2</w:t>
      </w:r>
    </w:p>
    <w:p>
      <w:r>
        <w:t>Secondo l'art. 29 cpv. 1 LAVS, possono pretendere una rendita ordinaria di vecchiaia tutti gli aventi diritto ai quali possono essere computati almeno un anno intero di reddito, di accrediti per compiti educativi o assistenziali. Si ha un anno intero di contribuzione quando una persona è stata assicurata secondo gli articoli 1a o 2 LAVS durante più di undici mesi in totale e se, durante detto periodo, essa ha versato il contributo minimo o se presenta periodi di contribuzione secondo l'articolo 29ter capoverso 2 lettere b e c LAVS (art. 50 OAVS).</w:t>
      </w:r>
    </w:p>
    <w:p>
      <w:r>
        <w:rPr>
          <w:b/>
        </w:rPr>
        <w:t>E. 6.1.3</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w:t>
      </w:r>
    </w:p>
    <w:p>
      <w:r>
        <w:rPr>
          <w:b/>
        </w:rPr>
        <w:t>E. 6.1.4</w:t>
      </w:r>
    </w:p>
    <w:p>
      <w:r>
        <w:t>Secondo l'art. 29bis cpv. 1 LAVS il calcolo della rendita è determinato in particolare dagli anni di contribuzione, dai redditi dell'attività lucrativa nonché dagli accrediti per compiti educativi o d'assistenza tra il 1° gennaio successivo alla data in cui l'avente diritto ha compiuto i 20 anni e il 31 dicembre che precede l'insorgere dell'evento assicurato.</w:t>
      </w:r>
    </w:p>
    <w:p>
      <w:r>
        <w:rPr>
          <w:b/>
        </w:rPr>
        <w:t>E. 6.1.5</w:t>
      </w:r>
    </w:p>
    <w:p>
      <w:r>
        <w:t>Per l'art. 29ter cpv. 1 LAVS il periodo di contributo è completo se una persona presenta lo stesso numero di anni di contribuzione degli assicurati della sua classe d'età. Per il capoverso 2 sono considerati anni di contribuzione i periodi: a.durante i quali una persona ha pagato i contributi; b.durante i quali il suo coniuge, giusta l'articolo 3 capoverso 3, ha versato almeno il doppio del contributo minimo Per l'art. 3 cpv. 3 lett. a LAVS si ritiene che paghino contributi propri, qualora il coniuge versi contributi pari almeno al doppio del contributo minimo i coniugi senza attività lucrativa di assicurati con un'attività lucrativa.</w:t>
      </w:r>
    </w:p>
    <w:p>
      <w:r>
        <w:rPr>
          <w:b/>
        </w:rPr>
        <w:t>E. 6.1.6</w:t>
      </w:r>
    </w:p>
    <w:p>
      <w:r>
        <w:t>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6.2</w:t>
      </w:r>
    </w:p>
    <w:p>
      <w:r>
        <w:t>La lett. g cpv. 2 delle disposizioni finali della decima revisione dell'AVS intitolata "mantenimento del diritto previgente" (RU 1996 2466 II n. 1; FF 1990 II 1) prevede che "l'attuale articolo 29bis capoverso 2 si applica agli anni di contributo precedenti il 1° gennaio 1997, anche se la rendita è fissata dopo l'entrata in vigore della decima revisione". Secondo il menzionato art. 29bis capoverso 2 LAVS per calcolare la rendita semplice di vecchiaia spettante alla moglie o alla donna divorziata gli anni durante i quali non ha pagato i contributi in conformità dell'art. 3 cpv. 2 lettera b sono computati come anni di contributo (al riguardo si confronti S. Steiger-Sackmann/H-J. Mosimann, Recht der sozialen Sicherheit, 2014, N 24.84 pag. 868, secondo cui nel caso di vedove o mogli residenti in Svizzera si procede in ogni caso fino a fine 1996 ad un computo, quale periodo contributivo; anche Valterio, Droit de l'assurance-viellesse et survivants (AVS) et de l'assurance invalidité (AI), 2011, pag. 269 N 923). Al riguardo la cifra 5024 delle direttive sulle rendite (DR) dell'assicurazione federale per la vecchiaia, i superstiti e l'invalidità valide dal 1° gennaio 2003, stato al 1° gennaio 2013, di cui al capitolo "Anni di matrimonio e di vedovanza senza contribuzione computabili fino al 31 dicembre 1996", prevede che i periodi di matrimonio e di vedovanza per i quali non sono stati pagati contributi conformemente all'articolo 3 capoverso 2 lettere b e c LAVS (versione precedente al 1° gennaio 1997) e durante i quali la donna era assicurata sono considerati come durata di contribuzione.</w:t>
      </w:r>
    </w:p>
    <w:p>
      <w:r>
        <w:rPr>
          <w:b/>
        </w:rPr>
        <w:t>E. 7</w:t>
      </w:r>
    </w:p>
    <w:p>
      <w:r>
        <w:t>Nel caso in esame non è contestato ed è altresì provato che A.______ ha risieduto in Svizzera dal 1967 al 1988 e che ha contratto matrimonio con B.______ il 18 gennaio 1969 (doc. 7 e 25 in toto). La stessa era domiciliata (permesso C) in Svizzera con il marito almeno dal 1969 (doc. 25) ed ha esercitato attività lucrativa dal 1967 al 1973 e dal 1986 al 1988 (doc. 18). La figlia è nata in Svizzera il xx xxxx 1980 ed ha sempre risieduto con i genitori (doc. 7). Incontestata è altresì la circostanza che il marito B.______ ha sempre lavorato in Svizzera dal 1965 al 1988 e, in esito a specifica richiesta dell'8 aprile 2002, ha ottenuto, con decisione dell'11 giugno 2002 della CSC (doc. 2, 10 incarto marito), il trasferimento dei propri contributi.</w:t>
      </w:r>
    </w:p>
    <w:p>
      <w:r>
        <w:rPr>
          <w:b/>
        </w:rPr>
        <w:t>E. 8.1</w:t>
      </w:r>
    </w:p>
    <w:p>
      <w:r>
        <w:t>In via preliminare va rilevato che all'epoca in cui la famiglia A.________ risiedeva in Svizzera, ossia almeno fino al 1988, era in vigore l'art. 3 cpv. 2 lett. b LAVS (in vigore fino al 31 gennaio 1996), secondo cui non erano, tra l'altro, tenute a pagare i contributi le mogli degli assicurati quando non esercitavano un'attività lucrativa (testo in vigore fino al 31 dicembre 1996, sostituito dal nuovo art. 3 cpv. 3 lett. a LAVS dal 1° gennaio 1997, citato al considerando 6.1.5, RU 1996 2466, si confronti DTF 130 V 49 consid. 3.2). In quel periodo le mogli (non tuttavia i mariti nelle stesse condizioni) erano esonerate dal pagamento dei contributi. Nessun contributo è stato pagato dall'interessata né poteva esserlo nel periodo contestato (1974-1980).</w:t>
      </w:r>
    </w:p>
    <w:p>
      <w:r>
        <w:rPr>
          <w:b/>
        </w:rPr>
        <w:t>E. 8.2</w:t>
      </w:r>
    </w:p>
    <w:p>
      <w:r>
        <w:t>Con la decima revisione dell'AVS è stato per contro introdotto il principio dell'obbligo contributivo generalizzato, segnatamente anche per le persone che non esercitano attività lucrativa. Il coniuge che non esercita attività lavorativa non è quindi più esonerato dal pagamento dei contributi (DTF 130 V 49 consid. 3.2, si confronti per quanto riguarda il vecchio diritto DTF 125 V 378 e 126 V 218seg., U. Kieser, Rechtsprechung des Bundesgerichts zum Sozialversicherungsrecht, Alters- und Hinterlassenenversicherung, 3. Ed., pag. 40 ad art. 3 LAVS N 21). Per i coniugi il legislatore ha tuttavia previsto una regolamentazione particolare. Alle condizioni di cui al citato art. 3 cpv. 3 LAVS (consid. 6.5), e meglio se il coniuge ha versato almeno il doppio del contributo minimo, si ritiene, grazie all'introduzione di una fictio iuris, che i coniugi senza attività lucrativa di assicurati con attività lucrativa, paghino contributi propri ("si ritiene che paghino contributi propri", "die eigenen Beiträge gelten als bezahlt", "Sont réputés avoir payé eux-mêmes des cotisations", DTF 126 V 420, U. Kieser, op.cit., 2. ed., ad art. 3 LAVS pag. 28). La disposizione persegue in particolare lo scopo di iscrivere nel conto individuale di ogni coniuge, per ogni anno contributivo, almeno il contributo minimo, così che l'anno in oggetto possa venir considerato anno contributivo (DTF 126 V 420, 125 V 253, 255 consid. 1b, secondo cui con il nuovo diritto l'assicurato può adempiere il requisito della durata minima di contribuzione che permette di ottenere il diritto alla rendita ordinaria dell'AVS/AI senza aver versato personalmente contributi). Il legislatore intendeva infatti assicurare a ciascun coniuge una durata contributiva completa (M. Valterio, op. cit., pag. 69 N 202, art. 29ter cpv. 1 lett. b LAVS, anche DTF 130 V 49 consid. 3.2, anche sentenza del TAF C- 4701/15 del 27 giugno 2016).</w:t>
      </w:r>
    </w:p>
    <w:p>
      <w:r>
        <w:rPr>
          <w:b/>
        </w:rPr>
        <w:t>E. 9.1</w:t>
      </w:r>
    </w:p>
    <w:p>
      <w:r>
        <w:t>In concreto va in particolare esaminato se la circostanza che il marito ha fatto trasferire i propri contributi - nel periodo contestato, come detto l'assicurata era esonerata dal pagamento dei contributi - in Italia nel 2002 in virtù dell'Accordo aggiuntivo alla Convenzione tra la Confederazione Svizzera e la Repubblica italiana relativa alla sicurezza sociale del 14 dicembre 1962 (RS 0831.109.454.2: Convenzione; 0.831.109.454.21: Accordo aggiuntivo), è atta a influenzare, come sostiene la CSC, anche la situazione contributiva della moglie oppure no.</w:t>
      </w:r>
    </w:p>
    <w:p>
      <w:r>
        <w:rPr>
          <w:b/>
        </w:rPr>
        <w:t>E. 9.2</w:t>
      </w:r>
    </w:p>
    <w:p>
      <w:r>
        <w:t>L'art. 1 cpv. 1 dell'Accordo aggiuntivo recita che i cittadini italiani hanno facoltà, in deroga alle disposizioni dell'art. 7 della Convenzione (che regolava le liquidazioni forfettarie anticipate di rendite AVS, n.d.r.), di chiedere, al verificarsi di un caso di vecchiaia secondo la legislazione italiana, il trasferimento alle assicurazioni italiane dei contributi versati da loro stessi e dai loro datori di lavoro all' assicurazione vecchiaia e superstiti svizzera, in base ai quali non abbiano ancora beneficiato di alcuna prestazione, a condizione tuttavia che essi abbiano lasciato definitivamente la Svizzera per stabilirsi definitivamente in Italia o in un terzo Paese. Quando entrambi i coniugi abbiano versato contributi all'assicurazione vecchiaia e superstiti Svizzera, ciascuno di essi può chiedere individualmente il trasferimento dei propri contributi. Il cpv. 2 della medesima norma prevede espressamente che i cittadini italiani i cui contributi sono stati trasferiti alle assicurazioni sociali italiane ai sensi del paragrafo 1, così come i loro superstiti, non possono più far valere alcun diritto nei confronti dell'assicurazione vecchiaia, superstiti e invalidità svizzera. Secondo il capoverso 3 inoltre le assicurazioni sociali italiane utilizzano a favore dell'assicurato o dei suoi superstiti i contributi trasferiti al fine di far loro conseguire i vantaggi derivanti alla legislazione italiana, citata all'articolo 1 della Convenzione, secondo le disposizioni particolari emanate dalle Autorità italiane. Se in base alle disposizioni della legislazione italiana non derivi all'assicurato o ai suoi superstiti, dal trasferimento dei contributi, alcun vantaggio nel regime delle pensioni, le assicurazioni sociali italiane rimborsano agli interessati i contributi trasferiti.</w:t>
      </w:r>
    </w:p>
    <w:p>
      <w:r>
        <w:rPr>
          <w:b/>
        </w:rPr>
        <w:t>E. 9.3</w:t>
      </w:r>
    </w:p>
    <w:p>
      <w:r>
        <w:t>Per costante giurisprudenza l'interpretazione di un accordo internazionale deve fondarsi sul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dedurre con sicurezza che il testo non corrisponde alla volontà delle parti contraenti (DTF 113 V 98 consid. 2b, 111 V 8, 110 V 106). Se vi è carenza di una disposizione positiva in regime convenzionale ci si deve prevalere della legislazione federale sull'AVS (art. 1 Convenzione; DTF 111 V 3 consid. 1a e 1b).</w:t>
      </w:r>
    </w:p>
    <w:p>
      <w:r>
        <w:rPr>
          <w:b/>
        </w:rPr>
        <w:t>E. 9.4</w:t>
      </w:r>
    </w:p>
    <w:p>
      <w:r>
        <w:t>Secondo giurisprudenza costante del Tribunale federale il trasferimento dei contributi ai sensi della succitata convenzione provoca, come nel caso della restituzione di contributi in virtù dell'art. 18 cpv. 3 LAVS, lo scioglimento definitivo del rapporto assicurativo insorto originariamente con l'AVS (si confrontino i commenti relativi all'Ordinanza sul rimborso dei contributi pagati da stranieri all'assicurazione per la vecchiaia e i superstiti, OR-AVS, RS 831.131.12 in AHI 2003 pag. 22, secondo cui la restituzione dei contributi si fonda sull'idea di una compensazione di eventuali diritti a rendite. Per la persona assicurata questo scioglimento definitivo del legame significa anche che tutti i periodi assicurativi e contributivi adempiuti in Svizzera vengono cancellati come se non fosse mai stata assoggettata, pag. 22, quindi ex tunc). I cittadini italiani che hanno trasferito i loro contributi alle assicurazioni sociali italiane, così come i loro superstiti, decadono quindi di ogni diritto nei confronti dell'AVS svizzera (DTF 111 V 3 consid. 1a e 1b, si confronti anche DTF 113 V 103 consid. 2b e 114 V 8 consid. 1).</w:t>
      </w:r>
    </w:p>
    <w:p>
      <w:r>
        <w:rPr>
          <w:b/>
        </w:rPr>
        <w:t>E. 9.5</w:t>
      </w:r>
    </w:p>
    <w:p>
      <w:r>
        <w:t>Questa Corte ha dal canto suo tramite giurisprudenza costante ripetutamente confermato che la circostanza che un coniuge abbia fatto trasferire i propri contributi all'assicurazione sociale italiana preclude l'applicazione dell'art. 3 cpv. 3 LAVS (si confronti in particolare sentenza C-3640/2010 del 30 novembre 2010, consid. 8.2, in cui questa Corte ha concluso, in un caso analogo, che "il menzionato art. 3 cpv. 3 LAVS non può trovare applicazione nel caso in esame, in quanto la contribuzione del marito, trasferita alle assicurazioni sociali italiane, è come se non esistesse"; sentenze C-2226/11 del 26 giugno 2013 consid. 4.4.7 e C-3715/12 del 22 agosto 2013 consid. 5.4.7, e anche sentenza C 4701/2015 del 27 giugno 2016). In altre parole l'atto di trasferire i contributi da parte del marito al competente assicuratore italiano comporta, come conseguenza ineluttabile, che la contribuzione originariamente effettuata dal marito non esiste più secondo il diritto svizzero, come se quest'ultimo non fosse mai venuto in Svizzera, il rapporto assicurativo decadendo, in tali circostanze ex tunc.</w:t>
      </w:r>
    </w:p>
    <w:p>
      <w:r>
        <w:rPr>
          <w:b/>
        </w:rPr>
        <w:t>E. 9.6</w:t>
      </w:r>
    </w:p>
    <w:p>
      <w:r>
        <w:t>A quanto appena esposto va aggiunto che, dal tenore letterale della norma convenzionale, emerge che il cittadino italiano può chiedere il trasferimento dei contributi versati da lui stesso e che i coniugi possono pretendere individualmente il trasferimento dei propri contributi. Da ciò emerge "e contrario" che i coniugi non sono autorizzati a trasferire vicendevolmente i propri contributi, bensì unicamente i propri.</w:t>
      </w:r>
    </w:p>
    <w:p>
      <w:r>
        <w:rPr>
          <w:b/>
        </w:rPr>
        <w:t>E. 9.6.1</w:t>
      </w:r>
    </w:p>
    <w:p>
      <w:r>
        <w:t>In concreto, come detto, nel periodo contestato la ricorrente non era autorizzata a versare alcun contributo, in quanto la legge la esonerava esplicitamente dal pagamento (consid. 8.1, consid. 6.2). In simili condizioni il trasferimento dei contributi da parte del marito è avvenuto conformemente al tenore della Convenzione ritenuto che egli non poteva che trasferire i contributi che gli competevano, non essendovi contributi della moglie.</w:t>
      </w:r>
    </w:p>
    <w:p>
      <w:r>
        <w:rPr>
          <w:b/>
        </w:rPr>
        <w:t>E. 9.6.2</w:t>
      </w:r>
    </w:p>
    <w:p>
      <w:r>
        <w:t>Nell'ipotesi in cui invece, per quantificare la rendita di vecchiaia dell'assicurata si applicassero le disposizioni entrate in vigore con la decima revisione dell'AVS, l'esito della vertenza non muterebbe. Ritenuto infatti che, secondo il Tribunale federale, in caso di trasferimento della totalità dei contributi, il rapporto assicurativo cessa di esistere ex tunc, in quanto si considera che non è mai esistito (consid. 9.4), i versamenti effettuati dal marito devono essere considerati come mai avvenuti, in quanto traggono origine da un'azione annullata con effetto retroattivo. In simili condizioni, visto l'esito della procedura, irrilevante è stabilire qual è il diritto applicabile in concreto.</w:t>
      </w:r>
    </w:p>
    <w:p>
      <w:r>
        <w:rPr>
          <w:b/>
        </w:rPr>
        <w:t>E. 10</w:t>
      </w:r>
    </w:p>
    <w:p>
      <w:r>
        <w:t>Alla luce di quanto sopra esposto il ricorso dev'essere pertanto respinto, in quanto infondato e la decisione impugnata confermata. Ne consegue che il periodo contributivo (rispettivamente gli eventuali contributi) ad esso riferiti, dal 1974 al 1980, non può essere computato per il calcolo della rendita di vecchiaia di A.______. Può essere del resto presunto ai sensi dell'art. 1 cpv. 3 dell'accordo aggiuntivo succitato che essi sono stati utilizzati per il calcolare la pensione di vecchiaia percepita in virtù del diritto italiano.</w:t>
      </w:r>
    </w:p>
    <w:p>
      <w:r>
        <w:rPr>
          <w:b/>
        </w:rPr>
        <w:t>E. 11.1</w:t>
      </w:r>
    </w:p>
    <w:p>
      <w:r>
        <w:t>Non si prelevano spese processuali, la procedura giudiziaria in materia di AVS essendo gratuita (art. 85bis cpv. 2 LAVS).</w:t>
      </w:r>
    </w:p>
    <w:p>
      <w:r>
        <w:rPr>
          <w:b/>
        </w:rPr>
        <w:t>E. 11.2</w:t>
      </w:r>
    </w:p>
    <w:p>
      <w:r>
        <w:t>L'autorità di ricorso, se ammette il ricorso in tutto o in parte, può, d'ufficio o a domanda, assegnare al ricorrente una indennità per le spese indispensabili e relativamente elevate che ha sopportato (art. 64 PA in combinazione con gli art. 7 e segg. del regolamento del 21 febbraio 2008 sulle tasse e sulle spese ripetibili nelle cause dinanzi al Tribunale amministrativo federale [TS-TAF, RS 173.320.2]). Visto l'esito del ricorso non si assegnano spese ripetibili. Le autorità federali non hanno diritto ad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