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C-5356/2019 vom 1. November 2019</w:t>
      </w:r>
    </w:p>
    <w:p>
      <w:r>
        <w:t>Bundesverwaltungsgericht, 2019-11-01, DE</w:t>
      </w:r>
    </w:p>
    <w:p>
      <w:r>
        <w:rPr>
          <w:b/>
        </w:rPr>
        <w:t xml:space="preserve">Quelle: </w:t>
      </w:r>
      <w:r>
        <w:t>https://mcp.opencaselaw.ch/entscheid/bvger_C-5356_2019</w:t>
      </w:r>
    </w:p>
    <w:p>
      <w:r>
        <w:t>FR: TAF C-5356/2019 du 1 novembre 2019</w:t>
      </w:r>
    </w:p>
    <w:p>
      <w:r>
        <w:t>IT: TAF C-5356/2019 del 1 novembre 2019</w:t>
      </w:r>
    </w:p>
    <w:p>
      <w:pPr>
        <w:pStyle w:val="Heading2"/>
      </w:pPr>
      <w:r>
        <w:t>Regeste</w:t>
      </w:r>
    </w:p>
    <w:p>
      <w:r>
        <w:t>Heilmittel (Übriges)</w:t>
      </w:r>
    </w:p>
    <w:p>
      <w:pPr>
        <w:pStyle w:val="Heading2"/>
      </w:pPr>
      <w:r>
        <w:t>Erwägungen</w:t>
      </w:r>
    </w:p>
    <w:p>
      <w:r>
        <w:rPr>
          <w:b/>
        </w:rPr>
        <w:t>E. 1</w:t>
      </w:r>
    </w:p>
    <w:p>
      <w:r>
        <w:t>Auf die Sache wird nicht eingetreten und die Akten werden zur Durchführung des Vorbescheidverfahrens an die Vorinstanz überwiesen.</w:t>
      </w:r>
    </w:p>
    <w:p>
      <w:r>
        <w:rPr>
          <w:b/>
        </w:rPr>
        <w:t>E. 2</w:t>
      </w:r>
    </w:p>
    <w:p>
      <w:r>
        <w:t>Es werden keine Verfahrenskosten erhoben.</w:t>
      </w:r>
    </w:p>
    <w:p>
      <w:r>
        <w:rPr>
          <w:b/>
        </w:rPr>
        <w:t>E. 3</w:t>
      </w:r>
    </w:p>
    <w:p>
      <w:r>
        <w:t>Es wird keine Parteientschädigung ausgerichtet.</w:t>
      </w:r>
    </w:p>
    <w:p>
      <w:r>
        <w:rPr>
          <w:b/>
        </w:rPr>
        <w:t>E. 4</w:t>
      </w:r>
    </w:p>
    <w:p>
      <w:r>
        <w:t>Dieses Urteil geht an: - die Beschwerdeführerin (Gerichtsurkunde) - die Vorinstanz (Ref-Nr. [...]; Gerichtsurkunde; Beilage: Verfahrensakten) - das Departement für Verteidigung, Bevölkerungsschutz und Sport (VBS; Einschreiben) Der Einzelrichter: Der Gerichtsschreiber: David Weiss Matthias Burri-Küng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