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C-5290/2017 vom 26. Juli 2017</w:t>
      </w:r>
    </w:p>
    <w:p>
      <w:r>
        <w:t>Bundesverwaltungsgericht, 2017-07-26, FR</w:t>
      </w:r>
    </w:p>
    <w:p>
      <w:r>
        <w:rPr>
          <w:b/>
        </w:rPr>
        <w:t xml:space="preserve">Quelle: </w:t>
      </w:r>
      <w:r>
        <w:t>https://mcp.opencaselaw.ch/entscheid/bvger_C-5290_2017</w:t>
      </w:r>
    </w:p>
    <w:p>
      <w:r>
        <w:t>FR: TAF C-5290/2017 du 26 juillet 2017</w:t>
      </w:r>
    </w:p>
    <w:p>
      <w:r>
        <w:t>IT: TAF C-5290/2017 del 26 luglio 2017</w:t>
      </w:r>
    </w:p>
    <w:p>
      <w:pPr>
        <w:pStyle w:val="Heading2"/>
      </w:pPr>
      <w:r>
        <w:t>Regeste</w:t>
      </w:r>
    </w:p>
    <w:p>
      <w:r>
        <w:t>Révision de la rente</w:t>
      </w:r>
    </w:p>
    <w:p>
      <w:pPr>
        <w:pStyle w:val="Heading2"/>
      </w:pPr>
      <w:r>
        <w:t>Erwägungen</w:t>
      </w:r>
    </w:p>
    <w:p>
      <w:r>
        <w:rPr>
          <w:b/>
        </w:rPr>
        <w:t>E. 1</w:t>
      </w:r>
    </w:p>
    <w:p>
      <w:r>
        <w:t>Il est pris acte du retrait du recours et l'affaire C-5290/2017 est radiée du rôle.</w:t>
      </w:r>
    </w:p>
    <w:p>
      <w:r>
        <w:rPr>
          <w:b/>
        </w:rPr>
        <w:t>E. 2</w:t>
      </w:r>
    </w:p>
    <w:p>
      <w:r>
        <w:t>Il n'est pas perçu de frais de procédure. L'avance de frais de 800.- francs est restituée à la recourante.</w:t>
      </w:r>
    </w:p>
    <w:p>
      <w:r>
        <w:rPr>
          <w:b/>
        </w:rPr>
        <w:t>E. 3</w:t>
      </w:r>
    </w:p>
    <w:p>
      <w:r>
        <w:t>Il est alloué à la recourante une indemnité de dépens de 2'500.- francs à charge de l'autorité inférieure.</w:t>
      </w:r>
    </w:p>
    <w:p>
      <w:r>
        <w:rPr>
          <w:b/>
        </w:rPr>
        <w:t>E. 4</w:t>
      </w:r>
    </w:p>
    <w:p>
      <w:r>
        <w:t>La présente décision est adressée : - à la recourante (Acte judiciaire) - à l'autorité inférieure (Recommandé; n° de réf. [...]; annexe: courrier de retrait du recours du 19 février 2019) - à l'Office fédéral des assurances sociales (Recommandé) La présidente du collège : Le greffier : Caroline Gehring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