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C-5058/2013 vom 1. September 2014</w:t>
      </w:r>
    </w:p>
    <w:p>
      <w:r>
        <w:t>Bundesverwaltungsgericht, 2014-09-01, FR</w:t>
      </w:r>
    </w:p>
    <w:p>
      <w:r>
        <w:rPr>
          <w:b/>
        </w:rPr>
        <w:t xml:space="preserve">Quelle: </w:t>
      </w:r>
      <w:r>
        <w:t>https://mcp.opencaselaw.ch/entscheid/bvger_C-5058_2013</w:t>
      </w:r>
    </w:p>
    <w:p>
      <w:r>
        <w:t>FR: TAF C-5058/2013 du 1 septembre 2014</w:t>
      </w:r>
    </w:p>
    <w:p>
      <w:r>
        <w:t>IT: TAF C-5058/2013 del 1 settembre 2014</w:t>
      </w:r>
    </w:p>
    <w:p>
      <w:pPr>
        <w:pStyle w:val="Heading2"/>
      </w:pPr>
      <w:r>
        <w:t>Regeste</w:t>
      </w:r>
    </w:p>
    <w:p>
      <w:r>
        <w:t>Assurance-invalidité (divers)</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3.1</w:t>
      </w:r>
    </w:p>
    <w:p>
      <w:r>
        <w:t>Les rentes AI extraordinaires de personnes non actives sont inscrites à l'Annexe X du règlement no 883/2004 en vigueur depuis le 1er avril 2012 et, en tant que prestations spéciales à caractère non contributif, continuent, comme jusqu'au 30 avril 2012, à ne pouvoir être versées qu'aux personnes résidant en Suisse, nonobstant les nouveaux règlements de coordination également applicables aux personnes non actives.</w:t>
      </w:r>
    </w:p>
    <w:p>
      <w:r>
        <w:rPr>
          <w:b/>
        </w:rPr>
        <w:t>E. 3.2</w:t>
      </w:r>
    </w:p>
    <w:p>
      <w:r>
        <w:t>Les allocations pour impotent continuent elles aussi, après le 1er avril 2012, d'être soustraites à l'exportation en raison d'une inscription correspondante au protocole de l'Annexe II de l'ALCP.</w:t>
      </w:r>
    </w:p>
    <w:p>
      <w:r>
        <w:rPr>
          <w:b/>
        </w:rPr>
        <w:t>E. 3.3</w:t>
      </w:r>
    </w:p>
    <w:p>
      <w:r>
        <w:t>Le Tribunal de céans ne voit pas de raisons d'admettre que ces deux exceptions soient contraires à des principes généraux de droit comme le fait valoir le représentant du recourant.</w:t>
      </w:r>
    </w:p>
    <w:p>
      <w:r>
        <w:rPr>
          <w:b/>
        </w:rPr>
        <w:t>E. 4</w:t>
      </w:r>
    </w:p>
    <w:p>
      <w:r>
        <w:t>En l'espèce, le recourant bénéficiait d'une rente extraordinaire et d'une allocation pour impotent, lorsqu'il a quitté la Suisse pour s'installer en Espagne au mois de juin 2013. C'est donc à raison que l'OAIE a supprimé le versement de ces deux prestations à compter du 1er juillet 2013.</w:t>
      </w:r>
    </w:p>
    <w:p>
      <w:r>
        <w:rPr>
          <w:b/>
        </w:rPr>
        <w:t>E. 5.1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5.2</w:t>
      </w:r>
    </w:p>
    <w:p>
      <w:r>
        <w:t>Le recourant bénéficiant de l'assistance judiciaire partielle, il n'est pas perçu de frais de procédure.</w:t>
      </w:r>
    </w:p>
    <w:p>
      <w:r>
        <w:rPr>
          <w:b/>
        </w:rPr>
        <w:t>E. 5.3</w:t>
      </w:r>
    </w:p>
    <w:p>
      <w:r>
        <w:t>Il n'est pas alloué de dépens (art. 64 al. 1PA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