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C-4856/2021 vom 24. August 2021</w:t>
      </w:r>
    </w:p>
    <w:p>
      <w:r>
        <w:t>Bundesverwaltungsgericht, 2021-08-24, FR</w:t>
      </w:r>
    </w:p>
    <w:p>
      <w:r>
        <w:rPr>
          <w:b/>
        </w:rPr>
        <w:t xml:space="preserve">Quelle: </w:t>
      </w:r>
      <w:r>
        <w:t>https://mcp.opencaselaw.ch/entscheid/bvger_C-4856_2021_d20210824</w:t>
      </w:r>
    </w:p>
    <w:p>
      <w:r>
        <w:t>FR: TAF C-4856/2021 du 24 août 2021</w:t>
      </w:r>
    </w:p>
    <w:p>
      <w:r>
        <w:t>IT: TAF C-4856/2021 del 24 agosto 2021</w:t>
      </w:r>
    </w:p>
    <w:p>
      <w:pPr>
        <w:pStyle w:val="Heading2"/>
      </w:pPr>
      <w:r>
        <w:t>Regeste</w:t>
      </w:r>
    </w:p>
    <w:p>
      <w:r>
        <w:t>Remboursement des cotisations | Assurance-vieillesse et survivants; remboursement de cotisations; décision sur opposition du 24 août 2021</w:t>
      </w:r>
    </w:p>
    <w:p>
      <w:pPr>
        <w:pStyle w:val="Heading2"/>
      </w:pPr>
      <w:r>
        <w:t>Erwägungen</w:t>
      </w:r>
    </w:p>
    <w:p>
      <w:r>
        <w:rPr>
          <w:b/>
        </w:rPr>
        <w:t>E. 1</w:t>
      </w:r>
    </w:p>
    <w:p>
      <w:r>
        <w:t>Il est pris acte du retrait du recours et l'affaire est radiée du rôle.</w:t>
      </w:r>
    </w:p>
    <w:p>
      <w:r>
        <w:rPr>
          <w:b/>
        </w:rPr>
        <w:t>E. 2</w:t>
      </w:r>
    </w:p>
    <w:p>
      <w:r>
        <w:t>Il n'est pas perçu de frais de procédure, ni alloué de dépens.</w:t>
      </w:r>
    </w:p>
    <w:p>
      <w:r>
        <w:rPr>
          <w:b/>
        </w:rPr>
        <w:t>E. 3</w:t>
      </w:r>
    </w:p>
    <w:p>
      <w:r>
        <w:t>La présente décision est adressée au recourant et à l'autorité inférieure.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 La présente décision est adressée : - au recourant (Acte judiciaire) - à l'autorité inférieure (n° de réf. [...] ; Recommandé) - à l'Office fédéral des assurances sociales (Recommandé)</w:t>
      </w:r>
    </w:p>
    <w:p>
      <w:r>
        <w:rPr>
          <w:b/>
        </w:rPr>
        <w:t>E. 12</w:t>
      </w:r>
    </w:p>
    <w:p>
      <w:r>
        <w:t>janvier 2022 ; MOOR/POLTIER, op. cit., ch. 5.8.4.1), qu’en l’espèce, le recourant a indiqué par courrier du 14 mars 2022 qu’il désirait retirer son recours, étant entièrement d’accord avec le montant de cotisations à rembourser de CHF 70'956.75, fixé dans la décision sur opposition entreprise, qu'au vu de ce qui précède,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et art. 85bis al. 2 LAVS), que les frais de procédure peuvent cependant être remis totalement ou partiellement, lorsque le recours est réglé par un désistement sans avoir causé un travail considérable au Tribunal (art. 6 let. a FITAF), qu’en l’espèce, il n'y a donc pas lieu de percevoir des frais de procédure, qu'en vertu de l'art. 15 FITAF, lorsqu'une procédure devient sans objet, le Tribunal examine s'il y a lieu d'allouer des dépens, l'art. 5 FITAF s'appliquant par analogie à leur fixation, que toutefois, conformément à l'art. 7 al. 1 et 3 FITAF, les autorités parties n'ayant pas droit aux dépens, il n'y a pas lieu d'en allouer,</w:t>
      </w:r>
    </w:p>
    <w:p>
      <w:r>
        <w:t>C-4856/2021 Page 4 le Tribunal administratif fédéral ordonne : 1. Il est pris acte du retrait du recours et l'affaire est radiée du rôle. 2. Il n’est pas perçu de frais de procédure, ni alloué de dépens. 3. La présente décision est adressée au recourant et à l'autorité inférieure.</w:t>
      </w:r>
    </w:p>
    <w:p>
      <w:r>
        <w:t>La juge unique : La greffière :</w:t>
      </w:r>
    </w:p>
    <w:p>
      <w:r>
        <w:t>Madeleine Hirsig-Vouilloz Isabelle Pittet</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w:t>
      </w:r>
    </w:p>
    <w:p>
      <w:r>
        <w:t>Expédition :</w:t>
      </w:r>
    </w:p>
    <w:p>
      <w:r>
        <w:t>C-4856/2021 Page 5 La présente décision est adressée : – au recourant (Acte judiciaire) – à l'autorité inférieure (n° de réf. […] ; Recommandé) – à l’Office fédéral des assurances sociales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