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C-4775/2011 vom 29. Juli 2011</w:t>
      </w:r>
    </w:p>
    <w:p>
      <w:r>
        <w:t>Bundesverwaltungsgericht, 2011-07-29, FR</w:t>
      </w:r>
    </w:p>
    <w:p>
      <w:r>
        <w:rPr>
          <w:b/>
        </w:rPr>
        <w:t xml:space="preserve">Quelle: </w:t>
      </w:r>
      <w:r>
        <w:t>https://mcp.opencaselaw.ch/entscheid/bvger_C-4775_2011</w:t>
      </w:r>
    </w:p>
    <w:p>
      <w:r>
        <w:t>FR: TAF C-4775/2011 du 29 juillet 2011</w:t>
      </w:r>
    </w:p>
    <w:p>
      <w:r>
        <w:t>IT: TAF C-4775/2011 del 29 luglio 2011</w:t>
      </w:r>
    </w:p>
    <w:p>
      <w:pPr>
        <w:pStyle w:val="Heading2"/>
      </w:pPr>
      <w:r>
        <w:t>Regeste</w:t>
      </w:r>
    </w:p>
    <w:p>
      <w:r>
        <w:t>Autorisations</w:t>
      </w:r>
    </w:p>
    <w:p>
      <w:pPr>
        <w:pStyle w:val="Heading2"/>
      </w:pPr>
      <w:r>
        <w:t>Volltext</w:t>
      </w:r>
    </w:p>
    <w:p>
      <w:r>
        <w:t>Bundesverwaltungsgericht Tribunal administratif fédéral Tribunale amministrativo federale Tribunal administrativ federal Cour III C-4775/2011 Décision de radiationdu 9 septembre 2011 Composition Francesco Parrino, juge unique, Yann Hofmann, greffier. Parties A._______, , recourante, contre Swissmedic, Institut suisse des produits thérapeutiques, Hallerstrasse 7, case postale, 3000 Berne 9, autorité inférieure. Objet Importation de médicaments (décision du 29 juillet 2011) Vu la retenue, le 25 janvier 2011, de médicaments destinés à A._______ par l'inspection de douane de Genève-Aéroport, la décision du 29 juillet 2011 de Swissmedic, Institut suisse des produits thérapeutiques (ci-après: Swissmedic), par laquelle cette autorité, d'une part, libère à titre exceptionnel en vue de leur importation en faveur de la mère de A._______ les médicaments retenus mais, d'autre part, facture à cette dernière Fr. 300.- au titre d'émoluments, le recours du 29 août 2011 formé par A._______ à l'encontre de cette décision auprès du Tribunal administratif fédéral, la lettre du 7 septembre 2011 de Swissmedic, par laquelle l'autorité signifie au Tribunal administratif fédéral avoir procédé à un nouvel examen et dès lors avoir renoncé à prélever l'émolument de Fr. 300.- (pce 3 TAF),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Swissmedic en matière d'importation de médicaments peuvent être contestées devant le Tribunal administratif fédéral conformément à l'art. 33 let. e LTAF, que, selon l'art. 58 al. 1 PA, l'autorité inférieure peut, jusqu'à l'envoi de sa réponse, procéder à un nouvel examen de la décision attaquée, que l'autorité de recours continue à traiter le recours, dans la mesure où la nouvelle décision de l'autorité inférieure ne l'a pas rendu sans objet (art. 58 al. 3 PA), que, par décision du 6 septembre 2011, l'autorité inférieure a reconsidéré sa décision du 29 juillet 2011 et dès lors renoncé à prélever l'émolument de Fr. 300.- (cf. pce 3 TAF), que, dans la mesure où seule la facturation des Fr. 300.- au titre d'émoluments demeurait litigieuse s'agissant de la décision du 29 juillet 2011, le recours, devenu sans objet, doit être radié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toutefois mis à la charge des autorités inférieures ni des autorités fédérales recourantes ou déboutées (art. 63 al. 2 PA), que, la recourante n'étant pas représentée, il n'y a pas lieu d'allouer d'indemnité de dépens, le Tribunal administratif fédéral prononce : 1. Il est pris acte de la décision du 6 septembre 2011 et la cause est rayée du rôle. 2. Il n'est pas perçu de frais de procédure. 3. Il n'est pas alloué de dépens. 4. La présente décision est adressée : - à la recourante (acte judiciaire; annexe: lettre du 7 septembre 2011 de Swissmedic) - à l'autorité inférieure (n° de réf. ; acte judiciaire) - à l'Office fédéral de la santé publique Le juge unique : Le greffier : Francesco Parrino Yann Hofmann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