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C-4583/2017 vom 7. Februar 2018</w:t>
      </w:r>
    </w:p>
    <w:p>
      <w:r>
        <w:t>Bundesverwaltungsgericht, 2018-02-07, DE</w:t>
      </w:r>
    </w:p>
    <w:p>
      <w:r>
        <w:rPr>
          <w:b/>
        </w:rPr>
        <w:t xml:space="preserve">Quelle: </w:t>
      </w:r>
      <w:r>
        <w:t>https://mcp.opencaselaw.ch/entscheid/bvger_C-4583_2017</w:t>
      </w:r>
    </w:p>
    <w:p>
      <w:r>
        <w:t>FR: TAF C-4583/2017 du 7 février 2018</w:t>
      </w:r>
    </w:p>
    <w:p>
      <w:r>
        <w:t>IT: TAF C-4583/2017 del 7 febbraio 2018</w:t>
      </w:r>
    </w:p>
    <w:p>
      <w:pPr>
        <w:pStyle w:val="Heading2"/>
      </w:pPr>
      <w:r>
        <w:t>Regeste</w:t>
      </w:r>
    </w:p>
    <w:p>
      <w:r>
        <w:t>Invalidenversicherung (Übriges)</w:t>
      </w:r>
    </w:p>
    <w:p>
      <w:pPr>
        <w:pStyle w:val="Heading2"/>
      </w:pPr>
      <w:r>
        <w:t>Erwägungen</w:t>
      </w:r>
    </w:p>
    <w:p>
      <w:r>
        <w:rPr>
          <w:b/>
        </w:rPr>
        <w:t>E. 1.1</w:t>
      </w:r>
    </w:p>
    <w:p>
      <w:r>
        <w:t>Gemäss Art. 31 VGG (SR 173.32) beurteilt das Bundesverwaltungsgericht unter Vorbehalt der in Art. 32 VGG genannten Ausnahmen Beschwerden gegen Verfügungen nach Art. 5 VwVG (SR 172.021), welche von Vorinstanzen gemäss Art. 33 VGG erlassen wurden.</w:t>
      </w:r>
    </w:p>
    <w:p>
      <w:r>
        <w:rPr>
          <w:b/>
        </w:rPr>
        <w:t>E. 1.2</w:t>
      </w:r>
    </w:p>
    <w:p>
      <w:r>
        <w:t>Die IV-Stelle für Versicherte im Ausland (IVSTA) ist eine Vorinstanz im Sinne von Art. 33 Bst. d VGG. Ihre Verfügungen sind gemäss Art. 69 Abs. 1 Bst. b IVG (SR 831.20) direkt beim Bundesverwaltungsgericht anfechtbar.</w:t>
      </w:r>
    </w:p>
    <w:p>
      <w:r>
        <w:rPr>
          <w:b/>
        </w:rPr>
        <w:t>E. 1.3</w:t>
      </w:r>
    </w:p>
    <w:p>
      <w:r>
        <w:t>Mit der angefochtenen Verfügung vom 17. Juli 2017 hat die Vorinstanz die Gegenstandslosigkeit des Gesuchs des Beschwerdeführers um unentgeltliche Rechtsverbeiständung vom 28. April 2017 festgestellt. Indessen ist der Verfügungsbegründung zu entnehmen, dass die Vorinstanz das Verfahren nicht zufolge Gegenstandslosigkeit abgeschrieben, sondern materielle Ausführungen zum Gesuch des Beschwerdeführers um unentgeltliche Rechtsverbeiständung gemacht hat. Damit hat die Vorinstanz mit ihrer Verfügung vom 17. Juli 2017 das Gesuch des Beschwerdeführers materiell beurteilt und sinngemäss abgewiesen. Diesbezüglich ist die Beschwerde ans Bundesverwaltungsgericht gegen die angefochtene Verfügung zulässig. Die Vorinstanz ist mit der angefochtenen Verfügung vom 17. Juli 2017 demgegenüber auf das vom Beschwerdeführer eventualiter gestellte Wiedererwägungsgesuch vom 28. April 2017 betreffend die Verfügung vom 4. November 2013 nicht eingetreten, da diesbezüglich mit Urteil des Bundesverwaltungsgerichts C-6792/2013 vom 23. Juni 2014 rechtskräftig entschieden worden sei. Soweit sich die Beschwerde auch gegen das Nichteintreten der Vorinstanz auf das Wiedererwägungsgesuch beziehen sollte, fehlt eine einschlägige Begründung wie auch ein Anspruch auf materielle Behandlung, weshalb darauf nicht einzutreten ist (BGE 133 V 50 E. 4.1; Kölz/Häner/Bärtschi, Verwaltungsverfahren und Verwaltungsrechtspflege des Bundes, 3. Aufl., 2013, N. 734).</w:t>
      </w:r>
    </w:p>
    <w:p>
      <w:r>
        <w:rPr>
          <w:b/>
        </w:rPr>
        <w:t>E. 1.4</w:t>
      </w:r>
    </w:p>
    <w:p>
      <w:r>
        <w:t>Hinsichtlich der Legitimation ist festzuhalten, dass bei Auseinandersetzungen um die unentgeltliche Verbeiständung dem Rechtsvertreter bezüglich der Höhe des Honorars Parteistellung zukommt, nicht jedoch der vertretenen Partei. In Beschwerdeverfahren gegen die Verweigerung der unentgeltlichen Prozessführung kommt der vertretenen Partei lediglich Parteistellung zu, sofern mit der angefochtenen Verfügung die unentgeltliche Prozessführung grundsätzlich verweigert wurde (vgl. zum Ganzen Ueli Kieser, ATSG-Kommentar, 3. Auflage, 2015., N. 17 zu Art. 59 ATSG), was vorliegend der Fall ist. Der Beschwerdeführer, welcher am Verfahren vor der Vorinstanz teilgenommen hat, ist durch die angefochtene Verfügung besonders berührt und hat an deren Aufhebung oder Änderung ein schutzwürdiges Interesse im Sinn von Art. 59 ATSG. Er ist daher zur Beschwerdeführung legitimiert.</w:t>
      </w:r>
    </w:p>
    <w:p>
      <w:r>
        <w:rPr>
          <w:b/>
        </w:rPr>
        <w:t>E. 1.5</w:t>
      </w:r>
    </w:p>
    <w:p>
      <w:r>
        <w:t>Da die Beschwerde im Übrigen frist- und formgerecht eingereicht wurde (Art. 60 ATSG, Art. 50 und Art. 52 Abs. 1 VwVG), ist auf diese - im dargelegten Umfang (vgl. E. 1.3 Abs. 2) - einzutreten.</w:t>
      </w:r>
    </w:p>
    <w:p>
      <w:r>
        <w:rPr>
          <w:b/>
        </w:rPr>
        <w:t>E. 2</w:t>
      </w:r>
    </w:p>
    <w:p>
      <w:r>
        <w:t>Streitig und zu prüfen ist, ob die Vorinstanz mit ihrer Verfügung vom 17. Juli 2017 zu Recht das Gesuch des Beschwerdeführers um unentgeltliche Rechtsverbeiständung vom 28. April 2017 sinngemäss abgewiesen hat.</w:t>
      </w:r>
    </w:p>
    <w:p>
      <w:r>
        <w:rPr>
          <w:b/>
        </w:rPr>
        <w:t>E. 2.1</w:t>
      </w:r>
    </w:p>
    <w:p>
      <w:r>
        <w:t>Die Vorinstanz führte zur Begründung ihrer Verfügung vom 17. Juli 2017 aus, das Bundesverwaltungsgericht habe mit Urteil C-6792/2013 vom 23. Juni 2014 bestätigt, dass die Voraussetzungen der unentgeltlichen Rechtspflege im Verwaltungsverfahren nicht vorgelegen hätten. Dieses Urteil sei in Rechtskraft erwachsen. An die Notwendigkeit einer anwaltlichen Verbeiständung im Verwaltungsverfahren seien höhere Anforderungen zu stellen als im Beschwerdeverfahren. Die unentgeltliche Rechtsverbeiständung könne sodann erst ab dem Datum der Einreichung des Gesuchs um unentgeltliche Rechtsverbeiständung - und damit nicht rückwirkend - gewährt werden. Das Gesuch sei vorliegend erst am 28. April 2017 gestellt worden. Zu diesem Zeitpunkt sei das Verwaltungsverfahren bereits mit der rentenzusprechenden Verfügung vom 30. März 2017 abgeschlossen worden. Überdies könne die Verfügung vom 4. November 2013 betreffend unentgeltliche Rechtspflege im Vorbescheidverfahren nicht in Wiedererwägung gezogen werden, da das Bundesverwaltungsgericht diese mit dem rechtskräftigen Urteil C-6792/2013 vom 23. Juni 2014 bestätigt habe. Das Urteil C-6792/2013 vom 23. Juni 2014 könnte ausschliesslich das Bundesverwaltungsgericht in Revision ziehen (IV-act. 295). In ihrer Vernehmlassung vom 11. Oktober 2017 ergänzte die Vorinstanz, der vom bisherigen Rechtsanwalt vertretene Beschwerdeführer habe nach der vom Bundesverwaltungsgericht mit Urteil C-329/2014 vom 8. Juli 2015 verfügten Rückweisung der Sache an die Verwaltung kein neues Gesuch um unentgeltliche Rechtspflege gestellt. Infolge der dem Beschwerdeführer mit Verfügung vom 30. März 2017 zugesprochenen Dreiviertelsrente ab dem 1. September 2010 habe sie diesem im Zeitraum von April bis Juni 2017 den Betrag von insgesamt Fr. 67'979.- überwiesen. Es sei daher fraglich, ob der Beschwerdeführer unter diesen Umständen weiterhin als bedürftig gelte. Diese Frage könne indessen offenbleiben, da das Gesuch um unentgeltliche Rechtspflege vorliegend gegenstandslos sei. Überdies falle auf, dass während des Verwaltungsverfahrens diverse an die IVSTA gerichtete Schreiben vom Beschwerdeführer selber oder von seiner Ehefrau verfasst worden seien. Ausserdem habe der Beschwerdeführer zusammen mit seiner Ehefrau die vorliegend zu beurteilende Beschwerde verfasst. Dies untermaure, dass eine rechtsanwaltliche Vertretung nach wie vor nicht nötig sei. Auch diese Frage müsse indessen infolge der Gegenstandslosigkeit des Gesuchs nicht geprüft werden. Schliesslich habe das Bundesverwaltungsgericht mit Zwischenverfügung vom 26. Juni 2014 die unentgeltliche Rechtspflege - entgegen der Auffassung des Beschwerdeführers - ausdrücklich ausschliesslich für das Beschwerdeverfahren C-329/2014 gewährt (BVGer-act. 5).</w:t>
      </w:r>
    </w:p>
    <w:p>
      <w:r>
        <w:rPr>
          <w:b/>
        </w:rPr>
        <w:t>E. 2.2</w:t>
      </w:r>
    </w:p>
    <w:p>
      <w:r>
        <w:t>Der Beschwerdeführer brachte hiergegen in seiner Beschwerdeschrift vom 14. August 2017 vor, das Bundesverwaltungsgericht sei in der Zwischenverfügung vom 26. Juni 2014 im Beschwerdeverfahren C-329/2014 sowohl auf das vorinstanzliche Verfahren als auch das Beschwerdeverfahren eingegangen und habe das Gesuch um Gewährung der unentgeltlichen Rechtspflege gutgeheissen. Im Urteil C-329/2014 vom 8. Juli 2015 habe das Bundesverwaltungsgericht in der Erwägung 7.1 bestätigt, dass dem Beschwerdeführer die unentgeltliche Rechtspflege gewährt und Rechtsanwalt lic. iur. Eduard Schoch als unentgeltlicher Rechtsbeistand ernannt worden sei. Das Bundesverwaltungsgericht habe damit seine Beschwerde gutgeheissen und er habe keinen neuen Antrag auf unentgeltliche Rechtspflege stellen müssen. Die Bedürftigkeit sei nach wie vor gegeben (BVGer-act. 1). In seiner Replik vom 10. November 2017 machte der Beschwerdeführer darüber hinaus geltend, die für ihn erheblichen Anwaltskosten seien erst nach der im Beschwerdeverfahren C-329/2014 ergangenen Zwischenverfügung vom 26. Juni 2014 entstanden, so zum Beispiel im Zusammenhang mit dem von seinem damaligen Rechtsvertreter eingeholten Rechtsgutachten zu den bilateralen Verträgen. Im Beschwerdeverfahren C-329/2014 sei ihm vor Erlass des Rückweisungsentscheids (drohende reformatio in peius) am 27. April 2015 die Möglichkeit zur Einreichung einer Stellungnahme oder zum Rückzug der Beschwerde gewährt worden. Dies zeige, dass die Angelegenheit nach der erwähnten Zwischenverfügung vom 26. Juni 2014 sehr komplex geworden sowie ein Rechtsbeistand erforderlich gewesen sei. Im Urteil C-6792/2013 vom 23. Juni 2014 habe das Bundesverwaltungsgericht in der Erwägung 3.2 denn auch dargelegt, dass eine Vertretung auch im erstinstanzlichen Verfahren geboten sein könne, insbesondere im Falle einer Rentenrevision oder wenn sich ein Verwaltungsverfahren an eine Rückweisung durch eine Gerichtsbehörde anschliesse. Die finanzielle Situation des Beschwerdeführers habe sich zwar nach Erhalt der Dreiviertelsrente verbessert. In der Zeit zwischen Oktober 2010 bis April 2017 habe er jedoch Schulden machen müssen, um seinen Lebensunterhalt zu bestreiten. Durch die Nachzahlung der IV-Leistungen habe sich die Steuerrechnung des Jahres 2017 erhöht. Die Übernahme der Anwaltskosten von Rechtsanwalt Schoch, mit dem die Begleichung der aktuellen Rechnung mittels Ratenzahlungen vereinbart worden sei, würde eine finanzielle Entlastung bedeuten (BVGer-act. 8).</w:t>
      </w:r>
    </w:p>
    <w:p>
      <w:r>
        <w:rPr>
          <w:b/>
        </w:rPr>
        <w:t>E. 3.1</w:t>
      </w:r>
    </w:p>
    <w:p>
      <w:r>
        <w:t>Der Anspruch auf unentgeltliche Rechtspflege ist als Grundrecht in Art. 29 Abs. 3 der Bundesverfassung der Schweizerischen Eidgenossenschaft vom 18. April 1999 (BV, SR 101) verankert. In Bezug auf das Sozialversicherungsverfahren, welches kostenlos ist, wurde diese Garantie in Art. 37 Abs. 4 ATSG (i.V.m. Art. 1 Abs. 1 IVG und Art. 2 ATSG) umgesetzt. Nach dieser Bestimmung wird der gesuchstellenden Person ein unentgeltlicher Rechtsbeistand bewilligt, wo die Verhältnisse es erfordern. Art. 37 Abs. 4 ATSG ist Ausfluss der heute gefestigten Lehre und Rechtsprechung, wonach der Anspruch auf unentgeltliche Verbeiständung im Verwaltungsverfahren grundsätzlich anerkannt ist (vgl. Ueli Kieser, a.a.O., N. 27-30 zu Art. 37 ATSG; Stefan Meichssner, Das Grundrecht auf unentgeltliche Rechtspflege [Art. 29 Abs. 3 BV], 2008, S. 61 f.).</w:t>
      </w:r>
    </w:p>
    <w:p>
      <w:r>
        <w:rPr>
          <w:b/>
        </w:rPr>
        <w:t>E. 3.2</w:t>
      </w:r>
    </w:p>
    <w:p>
      <w:r>
        <w:t>Im Sozialversicherungsverfahren drängt sich die unentgeltliche Verbeiständung nur in Ausnahmefällen auf. An die Voraussetzungen der sachlichen Notwendigkeit ist hierbei - insbesondere auch mit Blick auf die Offizialmaxime - ein strenger Massstab anzulegen (BGE 132 V 200 E. 5.1.3; Ueli Kieser, a.a.O., N. 35 ff. zu Art. 37 ATSG; Isabelle Häner, Die Beteiligten im Verwaltungsverfahren und Verwaltungsprozess, 2000, Rz. 517; BGE 132 V 200 E. 4.1).</w:t>
      </w:r>
    </w:p>
    <w:p>
      <w:r>
        <w:rPr>
          <w:b/>
        </w:rPr>
        <w:t>E. 3.3</w:t>
      </w:r>
    </w:p>
    <w:p>
      <w:r>
        <w:t>Nach der bundesgerichtlichen Rechtsprechung ergibt sich aus Art. 4 BV, dass die unentgeltliche Rechtsverbeiständung jederzeit während des Verfahrens beantragt werden kann. Sie ist, wenn ihre Voraussetzungen gegeben sind, mit Wirkung vom Zeitpunkt an zu bewilligen, in welchem das Gesuch gestellt worden ist, wobei auch die anwaltschaftlichen Bemühungen im Zusammenhang mit einer gleichzeitig eingereichten Rechtsschrift eingeschlossen sind (BGE 122 I 203 E. 2c). Entsprechend hat das Bundesgericht festgehalten, dass sich der verfassungsmässige Anspruch der bedürftigen Partei auf unentgeltliche Rechtspflege grundsätzlich nur auf die Zukunft bezieht; auf bereits entstandene Kosten erstreckt er sich nur, soweit sie sich aus anwaltschaftlichen Leistungen ergeben, die im Hinblick auf den Verfahrensschritt erbracht worden sind, bei dessen Anlass das Gesuch um unentgeltliche Rechtspflege gestellt wurde. Eine darüber hinausgehende Rückwirkung kommt gemäss dem Bundesgericht höchstens dann ausnahmsweise in Betracht, wenn es wegen der zeitlichen Dringlichkeit einer sachlich zwingend gebotenen Prozesshandlung nicht möglich war, gleichzeitig auch das Gesuch um unentgeltliche Rechtspflege zu stellen (BGE 122 I 203 E. 2f). Der Anspruch auf unentgeltliche Rechtspflege besteht nur für ein konkretes Verfahren. Insbesondere kann kein Anspruch auf unentgeltliche Rechtspflege für noch nicht eingeleitete, künftige Verfahren geltend gemacht werden (BGE 128 I 225 E. 2.4.2). Die unentgeltliche Prozessführung wird nicht von Amtes wegen gewährt, sondern setzt für jede neue Stufe des (Rechtsmittel-) Verfahrens ein entsprechendes Gesuch voraus. Dieses sollte so früh wie möglich gestellt werden und damit in aller Regel zu Beginn des Verfahrens mit der ersten Rechtsschrift. Die Gesuchseinreichung zu einem späteren Zeitpunkt ist zwar zulässig, jedoch mit negativen Konsequenzen verbunden, da die Wirkungen der Kostenbefreiung stets auf den Zeitpunkt der Eingabe zurückbezogen wird. Davor entstandene Kosten muss die betroffene Person selber tragen (Martin Kayser, VwVG-Kommentar, a.a.O., N. 11 und 34 zu Art. 65 VwVG; anderer Meinung: Ueli Kieser, a.a.O., N. 47 zu Art. 37 ATSG).</w:t>
      </w:r>
    </w:p>
    <w:p>
      <w:r>
        <w:rPr>
          <w:b/>
        </w:rPr>
        <w:t>E. 4.1</w:t>
      </w:r>
    </w:p>
    <w:p>
      <w:r>
        <w:t>Aus den vorliegenden Akten ist ersichtlich, dass die Vorinstanz ein erstes Gesuch des Beschwerdeführers um unentgeltliche Rechtspflege für das vorinstanzliche Verwaltungsverfahren (Vorbescheidverfahren) mit Verfügung vom 4. November 2013 abgewiesen hat. Das Bundesverwaltungsgericht hat diese Verfügung mit Urteil C-6792/2013 vom 23. Juni 2014 bestätigt. Der Beschwerdeführer hat das Urteil des Bundesverwaltungsgerichts vom 23. Juni 2014 nicht weitergezogen, womit dieses in Rechtskraft trat. Von einer lediglich einstweiligen Abweisung des Gesuchs um unentgeltliche Rechtspflege vom 31. Oktober 2012 für das Vorbescheidverfahren (vgl. Sachverhalt B.a), wie dies der anwaltlich vertretene Beschwerdeführer in seinem Schreiben vom 28. April 2017 (Sachverhalt Bst. D.a) geltend macht, kann unter diesen Umständen keine Rede sein.</w:t>
      </w:r>
    </w:p>
    <w:p>
      <w:r>
        <w:rPr>
          <w:b/>
        </w:rPr>
        <w:t>E. 4.2</w:t>
      </w:r>
    </w:p>
    <w:p>
      <w:r>
        <w:t>Der Beschwerdeführer geht in seiner Beschwerdeschrift zu Unrecht davon aus, dass sich die im Beschwerdeverfahren C-329/2014 mit Zwischenverfügung vom 26. Juni 2014 bewilligte unentgeltliche Rechtspflege sowohl auf das vorinstanzliche Verfahren als auch auf das Beschwerdeverfahren C-329/2014 bezogen habe. Vielmehr geht aus der Begründung der erwähnten Zwischenverfügung eindeutig hervor, dass das Bundesverwaltungsgericht den Antrag des Beschwerdeführers auf Gewährung der unentgeltlichen Rechtspflege "für das vorliegende Beschwerdeverfahren" zu beurteilen hatte. Das Bundesverwaltungsgericht ernannte sodann Rechtsanwalt Schoch ausschliesslich "für das vorliegende Beschwerdeverfahren" als Rechtsbeistand des Beschwerdeführers. Dass das Bundesverwaltungsgericht zur Prüfung der Bedürftigkeit des Beschwerdeführers die vorinstanzlichen Akten beizog, ändert nichts an dieser Schlussfolgerung. Der Verweis auf die vorinstanzlichen Akten erging namentlich aufgrund des Ersuchens des Beschwerdeführers im Schreiben vom 30. Januar 2014, seine finanziellen Verhältnisse aufgrund der vorinstanzlichen Akten zu beurteilen, da die Vorinstanz vor nicht einmal ganz drei Monaten die Bedürftigkeit eingehend geprüft habe und es dem Beschwerdeführer ausserordentlich grosse Mühe bereitet habe, die erforderlichen Formulare auszufüllen und die notwendigen Unterlagen erhältlich zu machen (Beschwerdedossier C-329/2014, act. 3). In Bezug auf die Prüfung der Erforderlichkeit einer anwaltlichen Vertretung nahm das Bundesverwaltungsgericht ferner ebenfalls ausschliesslich Bezug auf das Beschwerdeverfahren C-329/2014. Damit folgerte der Beschwerdeführer in seiner Beschwerde zu Unrecht, das Bundesverwaltungsgericht habe die unentgeltliche Rechtspflege auch für das Verwaltungsverfahren gewährt. Schliesslich verkennt der Beschwerdeführer, dass das Bundesverwaltungsgericht im Urteil C-329/2014 vom 8. Juli 2015 seine Beschwerde lediglich in Bezug auf sein Rentengesuch teilweise gutgeheissen hat. Entgegen der Auffassung des Beschwerdeführers hat das Bundesverwaltungsgericht in jenem Entscheid nicht auch über die im Verwaltungsverfahren verweigerte unentgeltliche Rechtspflege befunden. Der Beschwerdeführer folgerte in seiner Beschwerde damit ebenfalls zu Unrecht, er habe aufgrund der teilweisen Beschwerdegutheissung mit Urteil des Bundesverwaltungsgerichts C-329/2014 vom 8. Juli 2015 keinen neuen Antrag auf unentgeltliche Rechtspflege stellen müssen.</w:t>
      </w:r>
    </w:p>
    <w:p>
      <w:r>
        <w:rPr>
          <w:b/>
        </w:rPr>
        <w:t>E. 4.3</w:t>
      </w:r>
    </w:p>
    <w:p>
      <w:r>
        <w:t>In Bezug auf das durch die Vorinstanz nach dem Rückweisungsentscheid des Bundesverwaltungsgerichts C-329/2014 vom 8. Juli 2015 (Sachverhalt Bst. C.d) wiederaufgenommene Verwaltungsverfahren, welches das Bundesverwaltungsgericht - unter anderem in Bezug auf die unentgeltliche Rechtspflege - bisher nicht beurteilt hat, ersuchte der Beschwerdeführer mit Eingabe vom 28. April 2017 erstmals sinngemäss um die Gewährung der unentgeltlichen Rechtspflege (vgl. Sachverhalt Bst. D.a). Der Beschwerdeführer führte in seinem Gesuch aus, die Gewährung der unentgeltlichen Rechtspflege im Beschwerdeverfahren C-329/2014 impliziere die Notwendigkeit der anwaltlichen Verbeiständung für das ganze Verfahren. Eventualiter sei das Gesuch im Sinne einer Wiedererwägung entgegenzunehmen.</w:t>
      </w:r>
    </w:p>
    <w:p>
      <w:r>
        <w:rPr>
          <w:b/>
        </w:rPr>
        <w:t>E. 4.3.1</w:t>
      </w:r>
    </w:p>
    <w:p>
      <w:r>
        <w:t>Nachdem die Gewährung der unentgeltlichen Rechtspflege lediglich ab dem Zeitpunkt, in dem das Gesuch gestellt worden ist (wobei auch die anwaltschaftlichen Bemühungen im Zusammenhang mit einer gleichzeitig eingereichten Rechtsschrift eingeschlossen sind), gewährt werden kann (E. 3.3) sowie nachdem die Vorinstanz das Rentenverfahren mit der rentenzusprechenden Verfügung vom 30. März 2017 abgeschlossen hat (Sachverhalt Bst. D), erweist sich das Gesuch des Beschwerdeführers vom 28. April 2017 eindeutig als verspätet. Der Beschwerdeführer hat sein Gesuch um unentgeltliche Rechtspflege überdies ausserhalb eines konkreten Verfahrens gestellt, was gemäss der bundesgerichtlichen Rechtsprechung nicht zulässig ist (vgl. E. 3.3 Abs. 1 i.f.). Die Vorinstanz hat daher zu Recht aufgrund des bereits abgeschlossenen Verfahrens das Gesuch des Beschwerdeführers um unentgeltliche Rechtspflege sinngemäss abgewiesen.</w:t>
      </w:r>
    </w:p>
    <w:p>
      <w:r>
        <w:rPr>
          <w:b/>
        </w:rPr>
        <w:t>E. 4.4</w:t>
      </w:r>
    </w:p>
    <w:p>
      <w:r>
        <w:t>Zusammenfassend wurde vorliegend einerseits das Gesuch des Beschwerdeführers um Gewährung der unentgeltlichen Rechtspflege im Vorbescheidverfahren rechtskräftig beurteilt. Andererseits erging das Gesuch um unentgeltliche Rechtspflege vom 28. April 2017 für den - für den Beschwerdeführer vorliegend relevanten (vgl. Sachverhalt Bst. G) - zweiten Teil des Verwaltungsverfahrens ab dem Rückweisungsentscheid des Bundesverwaltungsgerichts C-329/2014 vom 8. Juli 2015 erst nach Abschluss des vorinstanzlichen Rentenverfahrens und damit ausserhalb eines konkreten Verfahrens sowie verspätet. Die Beschwerde ist somit - soweit auf diese einzutreten ist - abzuweisen und die angefochtene Verfügung der Vorinstanz vom 17. Juli 2017 ist zu bestätigen.</w:t>
      </w:r>
    </w:p>
    <w:p>
      <w:r>
        <w:rPr>
          <w:b/>
        </w:rPr>
        <w:t>E. 5</w:t>
      </w:r>
    </w:p>
    <w:p>
      <w:r>
        <w:t>Wie die Vorinstanz in ihrer Vernehmlassung zu Recht ausführt, erübrigt sich unter diesen Umständen die Prüfung der Frage, ob der Beschwerdeführer nach Erhalt der ihm ausbezahlten Rentennachzahlung sowie der Verzugszinsen weiterhin als bedürftig gilt.</w:t>
      </w:r>
    </w:p>
    <w:p>
      <w:r>
        <w:rPr>
          <w:b/>
        </w:rPr>
        <w:t>E. 6</w:t>
      </w:r>
    </w:p>
    <w:p>
      <w:r>
        <w:t>Zu befinden bleibt über die Verfahrenskosten und eine allfällige Parteientschädigung.</w:t>
      </w:r>
    </w:p>
    <w:p>
      <w:r>
        <w:rPr>
          <w:b/>
        </w:rPr>
        <w:t>E. 6.1</w:t>
      </w:r>
    </w:p>
    <w:p>
      <w:r>
        <w:t>In seiner Beschwerde vom 14. August 2017 beantragte der Beschwerdeführer unter anderem, es sei von der Erhebung eines Kostenvorschusses abzusehen. Damit stellte er sinngemäss ein Gesuch um Gewährung der unentgeltlichen Prozessführung (im Sinne der Befreiung von den Verfahrenskosten).</w:t>
      </w:r>
    </w:p>
    <w:p>
      <w:r>
        <w:rPr>
          <w:b/>
        </w:rPr>
        <w:t>E. 6.2</w:t>
      </w:r>
    </w:p>
    <w:p>
      <w:r>
        <w:t>Beschwerdeverfahren im Zusammenhang mit der unentgeltlichen Rechtspflege unterliegen grundsätzlich nicht der Kostenpflicht (vgl. Urteil des BGer U 87/06 vom 24. März 2006 E. 9), weshalb vorliegend auf die Erhebung von Verfahrenskosten zu verzichten ist (Art. 63 Abs. 1 VwVG, Art. 6 Bst. b des Reglements vom 21. Februar 2008 über die Kosten und Entschädigungen vor dem Bundesverwaltungsgericht [VGKE, SR 173.320.2]). Auf das Gesuch des Beschwerdeführers um Befreiung von den Verfahrenskosten ist daher nicht weiter einzugehen.</w:t>
      </w:r>
    </w:p>
    <w:p>
      <w:r>
        <w:rPr>
          <w:b/>
        </w:rPr>
        <w:t>E. 6.3</w:t>
      </w:r>
    </w:p>
    <w:p>
      <w:r>
        <w:t>Der unterliegende Beschwerdeführer hat entsprechend dem Verfahrensausgang keinen Anspruch auf eine Parteientschädigung (Art. 64 Abs. 1 VwVG und Art. 7 Abs. 1 VGKE je e contrario). Als Bundesbehörde hat die obsiegende Vorinstanz ebenfalls keinen Anspruch auf eine Parteientschädigung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