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C-4358/2017 vom 5. März 2018</w:t>
      </w:r>
    </w:p>
    <w:p>
      <w:r>
        <w:t>Bundesverwaltungsgericht, 2018-03-05, DE</w:t>
      </w:r>
    </w:p>
    <w:p>
      <w:r>
        <w:rPr>
          <w:b/>
        </w:rPr>
        <w:t xml:space="preserve">Quelle: </w:t>
      </w:r>
      <w:r>
        <w:t>https://mcp.opencaselaw.ch/entscheid/bvger_C-4358_2017</w:t>
      </w:r>
    </w:p>
    <w:p>
      <w:r>
        <w:t>FR: TAF C-4358/2017 du 5 mars 2018</w:t>
      </w:r>
    </w:p>
    <w:p>
      <w:r>
        <w:t>IT: TAF C-4358/2017 del 5 marzo 2018</w:t>
      </w:r>
    </w:p>
    <w:p>
      <w:pPr>
        <w:pStyle w:val="Heading2"/>
      </w:pPr>
      <w:r>
        <w:t>Regeste</w:t>
      </w:r>
    </w:p>
    <w:p>
      <w:r>
        <w:t>Zulassung von Spitälern (Kanton)</w:t>
      </w:r>
    </w:p>
    <w:p>
      <w:pPr>
        <w:pStyle w:val="Heading2"/>
      </w:pPr>
      <w:r>
        <w:t>Erwägungen</w:t>
      </w:r>
    </w:p>
    <w:p>
      <w:r>
        <w:rPr>
          <w:b/>
        </w:rPr>
        <w:t>E. 1.1</w:t>
      </w:r>
    </w:p>
    <w:p>
      <w:r>
        <w:t>Gegen Beschlüsse der Kantonsregierungen nach Art. 39 KVG kann beim Bundesverwaltungsgericht Beschwerde geführt werden (Art. 53 Abs. 1 KVG). Der angefochtene Beschluss wurde gestützt auf Art. 39 KVG erlassen. Die Zuständigkeit des Bundesverwaltungsgerichts ist daher gegeben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 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(BVGE 2014/3 E. 1.5.1). Ein weiterer Schriftenwechsel nach Art. 57 Abs. 2 VwVG findet in der Regel nicht statt (Bst. d). In Beschwerdeverfahren gegen Spitallistenbeschlüsse (Art. 39 KVG) ist die Rüge der Unangemessenheit nicht zulässig (Bst. e).</w:t>
      </w:r>
    </w:p>
    <w:p>
      <w:r>
        <w:rPr>
          <w:b/>
        </w:rPr>
        <w:t>E. 1.3</w:t>
      </w:r>
    </w:p>
    <w:p>
      <w:r>
        <w:t>Nach der Rechtsprechung ist die Spitalliste als Rechtsinstitut sui generis zu qualifizieren. Für die Bestimmung des Anfechtungsgegenstandes ist wesentlich, dass die Spitalliste aus einem Bündel von Individualverfügungen besteht (BVGE 2012/9 E. 3.2.6). Ein Leistungserbringer kann nur die Verfügung, welche das ihn betreffende Rechtsverhältnis regelt, anfechten. Die nicht angefochtenen Verfügungen einer Spitalliste erwachsen in Rechtskraft (BVGE 2012/9 E. 3.3; Urteil BVGer C-4302/2011 vom 15. Juli 2015 E. 2.2.1).</w:t>
      </w:r>
    </w:p>
    <w:p>
      <w:r>
        <w:rPr>
          <w:b/>
        </w:rPr>
        <w:t>E. 1.4</w:t>
      </w:r>
    </w:p>
    <w:p>
      <w:r>
        <w:t>Die Beschwerdeführerin ist vom angefochtenen Beschluss, soweit ihr die beantragten Leistungsaufträge nicht erteilt wurden, zweifellos besonders berührt und sie kann sich auf ein schutzwürdiges Interesse an deren Änderung oder Aufhebung berufen. Weiter hat sie am vorinstanzlichen Verfahren teilgenommen. Die Beschwerdelegitimation ist daher gegeben (vgl. Art. 48 Abs. 1 VwVG). Auf die frist- und formgerecht erhobene Beschwerde ist, nachdem auch der Kostenvorschuss rechtzeitig geleistet wurde, einzutreten (vgl. Art. 50 Abs. 1, Art. 52 Abs. 1 und Art. 63 Abs. 4 VwVG).</w:t>
      </w:r>
    </w:p>
    <w:p>
      <w:r>
        <w:rPr>
          <w:b/>
        </w:rPr>
        <w:t>E. 2</w:t>
      </w:r>
    </w:p>
    <w:p>
      <w:r>
        <w:t>In materieller Hinsicht ist streitig, ob die Vorinstanz der Beschwerdeführerin Leistungsaufträge für die Leistungsgruppen GEF2 / ANG2, GEF3 / ANG3, KAR1.1, KAR1.1.1, KAR1.2, KAR1.3, GYN1.1 und GYN1.2 hätte erteilen müssen. Vorab sind jedoch die formellen Rügen betreffend Verletzung des Anspruchs auf rechtliches Gehör zu beurteilen. In diesem Zusammenhang ist auch auf die in der Replik vom 9. Februar 2018 vorgebrachten Einwände zur Zwischenverfügung des Instruktionsrichters vom 23. Januar 2018 (betreffend Akteneinsicht) einzugehen.</w:t>
      </w:r>
    </w:p>
    <w:p>
      <w:r>
        <w:rPr>
          <w:b/>
        </w:rPr>
        <w:t>E. 2.1</w:t>
      </w:r>
    </w:p>
    <w:p>
      <w:r>
        <w:t>Gemäss Art. 29 Abs. 2 BV haben die Parteien Anspruch auf rechtliches Gehör (vgl. auch Art. 29 VwVG).</w:t>
      </w:r>
    </w:p>
    <w:p>
      <w:r>
        <w:rPr>
          <w:b/>
        </w:rPr>
        <w:t>E. 2.1.1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2.1.2</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Krauskopf/ Emmenegger/Babey, in: Praxiskommentar VwVG, 2. Aufl. 2016, Art. 12 Rz. 42; SVR 2011 IV Nr. 44 [BGer 8C_319/2010] E. 2.2.2; Urteil BVGer C-6549/2014 vom 22. Juni 2016 E. 5.2.2 m.w.H.). Die Behörde ist verpflichtet, ein vollständiges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2.1.3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 Die Anforderungen an die Begründung sind umso höher, je grösser der Entscheidungsspielraum der Behörde ist (BGE 142 II 324 E. 3.6 mit Hinweisen).</w:t>
      </w:r>
    </w:p>
    <w:p>
      <w:r>
        <w:rPr>
          <w:b/>
        </w:rPr>
        <w:t>E. 2.1.4</w:t>
      </w:r>
    </w:p>
    <w:p>
      <w:r>
        <w:t>Das Recht, angehört zu werden, ist formeller Natur. Die Verletzung des Anspruchs auf rechtliches Gehör führt ungeachtet der Erfolgsaussichten der Beschwerde in der Sache selbst grundsätzlich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Hinweisen; Urteil BGer 8C_327/2015 vom 8. September 2015 E. 4.2).</w:t>
      </w:r>
    </w:p>
    <w:p>
      <w:r>
        <w:rPr>
          <w:b/>
        </w:rPr>
        <w:t>E. 2.2</w:t>
      </w:r>
    </w:p>
    <w:p>
      <w:r>
        <w:t>Für das Bundesverwaltungs- und -beschwerdeverfahren wird das Akteneinsichtsrecht durch Art. 26 - Art. 28 VwVG konkretisiert. Die Garantien des VwVG entsprechen auch den verfassungsrechtlichen Minimalgarantien (vgl. Waldmann/Oeschger, in: Praxiskommentar VwVG, Waldmann/ Weissenberger [Hrsg.], 2. Aufl. 2016, Art. 26 Rz. 31).</w:t>
      </w:r>
    </w:p>
    <w:p>
      <w:r>
        <w:rPr>
          <w:b/>
        </w:rPr>
        <w:t>E. 2.2.1</w:t>
      </w:r>
    </w:p>
    <w:p>
      <w:r>
        <w:t>Gemäss Art. 26 Abs. 1 VwVG hat jede Partei oder ihr Vertreter Anspruch darauf, in ihrer Sache folgende Akten am Sitze der verfügenden oder einer durch diese zu bezeichnenden kantonalen Behörde einzusehen: a.) Eingaben von Parteien und Vernehmlassungen von Behörden; b.) alle als Beweismittel dienenden Aktenstücke; c.) Niederschriften von Verfügungen. Nach Art. 27 Abs. 1 in Verbindung mit Abs. 2 VwVG darf die Behörde die Einsichtnahme in die Akten nur soweit verweigern, als dies Geheimhaltungsinteressen im Sinne von Bst. a - c erfordern. Als mögliche Geheimhaltungsgründe werden namentlich wesentliche öffentliche oder private Interessen aufgeführt.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2.2.2</w:t>
      </w:r>
    </w:p>
    <w:p>
      <w:r>
        <w:t>Das Akteneinsichtsrecht besteht voraussetzungslos. Es ist auch zu gewähren, wenn die Ausübung des Akteneinsichtsrechts den Entscheid in der Sache nicht zu beeinflussen vermag (Moser/Beusch/Kneubühler, Prozessieren vor dem Bundesverwaltungsgericht, 2. Aufl. 2013, S. 185 Rz. 3.91).</w:t>
      </w:r>
    </w:p>
    <w:p>
      <w:r>
        <w:rPr>
          <w:b/>
        </w:rPr>
        <w:t>E. 2.3</w:t>
      </w:r>
    </w:p>
    <w:p>
      <w:r>
        <w:t>In ihrer Beschwerdeschrift kritisiert die Beschwerdeführerin, dass ihr die Vorinstanz die Einsicht in die vollständigen Akten des Spitalplanungsverfahrens mit der Begründung verweigert habe, es existierten keine zusätzlichen Akten, die dem Akteneinsichtsrecht unterstünden, beziehungsweise es bestehe kein Akteneinsichtsrecht in Dokumente, die nicht entscheidwesentlich seien. Sofern die Aussage zutreffe, dass tatsächlich keine weiteren Verfahrensakten existierten, habe die Vorinstanz ihre Aktenführungspflicht verletzt. Andernfalls verletzte sie den Anspruch der Beschwerdeführerin auf Akteneinsicht, welcher sich auf sämtliche Akten - allenfalls unter Wahrung allfälliger Geschäftsgeheimnisse Dritter - beziehe. Weil den Kantonen in Spitalplanungs- bzw. Spitallistenverfahren ein weites Ermessen zukomme, sei es zentral, dass die einem Entscheid zugrundeliegenden Daten korrekt erhoben worden seien.</w:t>
      </w:r>
    </w:p>
    <w:p>
      <w:r>
        <w:rPr>
          <w:b/>
        </w:rPr>
        <w:t>E. 2.3.1</w:t>
      </w:r>
    </w:p>
    <w:p>
      <w:r>
        <w:t>Weiter hat die Beschwerdeführerin in ihrer Beschwerde die (im Verlaufe des Verfahrens erneuerten) Verfahrensanträge gestellt, es seien ihr die vollständigen, paginierten und mit einem Aktenverzeichnis versehenen Akten des vorinstanzlichen Spitalplanungsverfahrens "Akutsomatik 2017" zugänglich zu machen, anschliessend sei ein zweiter Schriftenwechsel anzuordnen.</w:t>
      </w:r>
    </w:p>
    <w:p>
      <w:r>
        <w:rPr>
          <w:b/>
        </w:rPr>
        <w:t>E. 2.3.2</w:t>
      </w:r>
    </w:p>
    <w:p>
      <w:r>
        <w:t>Die Vorinstanz hat die von ihr eingereichten Akten in ein "Hauptdossier" sowie ein "Nebendossier" unterteilt und gleichzeitig beantragt, das "Nebendossier" bzw. das Aktenverzeichnis dazu sei der Beschwerdeführerin nicht zur Kenntnis zu bringen. Zur Begründung führt sie namentlich aus, das "Hauptdossier" enthalte die entscheidwesentlichen Akten betreffend das Verfahren der Beschwerdeführerin. Das "Nebendossier" enthalte Akten aus Verfahren anderer Leistungserbringer (Konkurrenten der Beschwerdeführerin); diese würden dem Gericht aus Gründen der Transparenz und der Einschätzung der von der Beschwerdeführerin erhobenen Vorwürfe unterbreitet.</w:t>
      </w:r>
    </w:p>
    <w:p>
      <w:r>
        <w:rPr>
          <w:b/>
        </w:rPr>
        <w:t>E. 2.4</w:t>
      </w:r>
    </w:p>
    <w:p>
      <w:r>
        <w:t>Um den Verfahrensantrag betreffend Akteneinsicht zu beurteilen, hatte der Instruktionsrichter insbesondere zu entscheiden, ob die Beschwerdeführerin das Recht hat, auch in das "Nebendossier" Einsicht zu nehmen. Dafür waren - angesichts der Besonderheiten des Verfahrens und der Rechtsnatur der Spitallistenbeschlüsse - zunächst allgemeine Erwägungen zur Reichweite des Anspruchs auf rechtliches Gehör in Verfahren auf Erlass der Spitalliste erforderlich. In der Zwischenverfügung vom 23. Januar 2018 wurde Folgendes erwogen: Der Erlass einer Spitalliste setzt eine bedarfsgerechte Spitalplanung (Art. 39 Abs. 1 Bst. d KVG) voraus, wobei die vom Bundesrat gestützt auf Art. 39 Abs. 2ter KVG erlassenen Planungskriterien gemäss Art. 58a ff. KVV (SR 832.102) zu berücksichtigen sind. Das Spitalplanungsverfahren erfolgt im Wesentlichen in zwei Phasen: Zunächst hat der Kanton den Bedarf zu ermitteln, anschliessend folgt die zweite Phase der Bedarfsdeckung beziehungsweise Bedarfssicherung mit der Auswahl der Leistungserbringer. Spitalplanungsbeschlüsse sind ebenso wenig selbständig anfechtbar wie einzelne Anordnungen im Spitalplanungsverfahren (vgl. BVGE 2016/14 E. 1.4.4). Die Spitalplanung als solche begründet noch keine Rechte und Pflichten gegenüber den beteiligten Spitälern (vgl. [betreffend Zuordnung zur hochspezialisierten Medizin] BVGE 2016/14 E. 1.4.4; 2016/15 E. 4.5). Bei der Spitalliste handelt es sich um ein Rechtsinstitut sui generis. Für die Bestimmung des Anfechtungsgegenstandes ist zentral, dass sie aus einem Bündel von Einzelverfügungen besteht. Ihre Funktion erschöpft sich jedoch nicht darin, Art. 39 Abs. 1 Bst. e KVG statuiert zudem eine Publizitäts- und Transparenzvoraussetzung (BVGE 2012/9 E. 3.2.6). Die Spitalliste enthält sowohl Elemente eines Rechtssatzes als auch solche einer Verfügung (BVGE 2012/9 E. 3.2.1). Die Spitäler sind primäre oder materielle (Verfügungs-)Adressaten des Spitallistenbeschlusses, soweit ihnen ein Leistungsauftrag erteilt oder verweigert wird (BVGE 2012/9 E. 3.2.5). Im Spitalplanungsverfahren beziehungsweise im Verfahren auf Erlass der Spitalliste sind in der Regel zahlreiche Spitäler beteiligt, welche sich auch als Konkurrenten gegenüberstehen. Parteistellung kommt ihnen nur hinsichtlich ihres eigenen Bewerbungsverfahrens zu, da die Parteistellung eine Rechtsmittelbefugnis voraussetzt (vgl. Art. 6 VwVG; das St. Galler Gesetz über die Verwaltungsrechtspflege [VRP; sGS 951.1] verwendet den Begriff "Beteiligte" [vgl. Art. 8 und Art. 15bis ff. VRP], soweit vorliegend von Interesse ergeben sich daraus jedoch keine Abweichungen zum VwVG [vgl. auch Cavelti/ Vögeli, Verwaltungsgerichtsbarkeit im Kanton St. Gallen - dargestellt an den Verfahren vor dem Verwaltungsgericht, 2. Aufl. 2003, Rz. 301 ff. und 380 ff.]; zum Verhältnis von kantonalem Verfahrensrecht und VwVG vgl. BVGE 2010/51 E. 3.2 und 5.2). Ein Leistungserbringer kann nach der Rechtsprechung nur die an ihn gerichtete Verfügung anfechten, das heisst diejenige Verfügung, welche das ihn betreffende Rechtsverhältnis regelt (BVGE 2012/9 E. 3.2.6; 2014/4 E. 3.1; 2016/14 E. 1.4.4). Den nicht Beschwerde führenden Listenspitälern kommt im Beschwerdeverfahren grundsätzlich nicht Parteistellung zu (BVGE 2012/9 E. 4.5.3 [E. 2.4.1 der Zwischenverfügung]). Nach der bundesgerichtlichen Rechtsprechung besteht ein Anspruch auf rechtliches Gehör immer dann, wenn ein Hoheitsakt unmittelbar die Rechtsstellung eines Einzelnen berührt (BGE 129 I 232 E. 3.2); mithin in Verfahren auf Erlass einer individuell-konkreten Anordnung (Waldmann/Bickel, in: Praxiskommentar VwVG, 2. Aufl. 2016, Art. 29 Rz. 34). Kein Anspruch besteht hingegen im Rechtsetzungsverfahren (BGE 129 I 232 E. 3.2; 131 I 91 E. 3.1) oder - in der Regel - im Verfahren auf Erlass einer Allgemeinverfügung, ausser für sogenannte Spezialadressaten (Waldmann/Bickel, a.a.O., Art. 29 Rz. 36). Der Gehörsanspruch setzt Parteistellung (vgl. Art. 29 Abs. 2 BV und Art. 29 VwVG; BGE 129 I 232 E. 3.2) beziehungsweise materielle Betroffenheit (vgl. Art. 15 Abs. 2 VRP) voraus (Michele Albertini, Der verfassungsmässige Anspruch auf rechtliches Gehör im Verwaltungsverfahren des modernen Staates, 2000, S. 171 f.; Waldmann/Bickel, a.a.O., Art. 29 Rz. 31 f.). Daraus folgt, dass ein Spital im Spitalplanungsverfahren beziehungsweise im Verfahren auf Erlass der Spitalliste nur insoweit einen Anspruch auf rechtliches Gehör geltend machen kann, als seine Bewerbung um Aufnahme in die Spitalliste und die Erteilung von Leistungsaufträgen in Frage steht. Der Gehörsanspruch erstreckt sich daher weder auf Bewerbungsverfahren von anderen Spitälern (Konkurrenten; vgl. betreffend heilmittelrechtliche Zulassung Zwischenentscheid BVGer C-8797/2007 vom 3. April 2008 E. 4; Urteil BVGer C-7020/2007 vom 6. Mai 2009 E. 9) noch auf die Planung als solche (insbesondere nicht auf die erste Phase der Bedarfsermittlung [E. 2.4.2 der Zwischenverfügung]). Ab Eröffnung des Bewerbungsverfahrens müssen die aus dem Anspruch auf rechtliches Gehör fliessenden Rechte des Spitals gewährleistet sein. Wesentlich ist dabei zunächst das dem Anhörungsrecht vorangehende Recht auf Orientierung. Für die interessierten Spitälern muss klar sein, welche Leistungen von welchem Leistungsauftrag erfasst werden, bevor sie sich bewerben (vgl. BVGE 2013/46 E. 6.3, insbes. E. 6.3.3; Urteil BVGer C-5576/2011 vom 2. Juni 2014 E. 6.3 ff.). Auch müssen sie hinreichend darüber informiert sein, welche Anforderungen für einzelne Leistungsgruppen zu erfüllen sind (vgl. auch Urteil BVGer C-3413/2014 vom 11. Mai 2017 E. 3.4.1). Soweit auf (Mindest-)Fallzahlen abgestellt werden soll, hat die Behörde vor ihrem Beschluss über die Spitalliste bekannt zu geben, wie die massgebenden Fallzahlen ermittelt werden; sie hat dazu aber keine (separate) Anhörung durchzuführen. Ebenso wenig hat sie die Leistungserbringer vor dem Anhörungsverfahren, welches zu der in Aussicht genommenen Spitalliste (und damit auch zur gesamten Spitalplanung) erfolgt, dazu anzuhören, auf welche Grundlagen (Daten, Studien oder Gutachten etc.) sie ihre Versorgungsplanung abstützen will. Grundsätzlich genügt es, wenn die Parteien vor dem Beschluss der Spitalliste einmal - zu allen relevanten Fragen - angehört werden (vgl. Waldmann/ Bickel, a.a.O., Art. 30 Rz. 37 [E. 2.4.3 der Zwischenverfügung]). Nach dem Gesagten beschränkt sich das Recht auf Akteneinsicht - entsprechend der dargelegten Reichweite des Anspruchs auf rechtliches Gehör - grundsätzlich auf die Verfahrensakten des betreffenden Spitals. Da der Spitallistenbeschluss auf einer bundesrechtskonformen Spitalplanung beruhen muss, haben die Leistungserbringer aber auch das Recht, die übrigen (allgemeinen) Grundlagen, auf welche sich die Spitalplanung (und demzufolge auch der Spitallistenbeschluss) stützt, einzusehen (E. 2.4.4 der Zwischenverfügung). Das "Nebendossier" enthält verschiedene Korrespondenz mit Vertreterinnen und Vertretern anderer Spitäler. Bei den act. 1 bis act. 7 geht es um Rückfragen an einzelne Spitäler zu deren Daten (insbes. Fallzahlen). Diese betreffen nicht das Verfahren der Beschwerdeführerin und werden daher nicht vom Akteneinsichtsrecht erfasst; diese Unterlagen gehören auch nicht zu den Akten im vorliegenden Beschwerdeverfahren und sind daher aus den Akten zu weisen. Hingegen betreffen die unter act. 8 bis act. 10 abgelegten Dokumente (Korrespondenz mit dem Leiter Kardiologie des KSSG) das Bewerbungsverfahren der Beschwerdeführerin; diese gehören zu den Verfahrensakten der Beschwerdeführerin und unterliegen dem Recht auf Akteneinsicht. Weshalb das von der Vorinstanz eingereichte Aktenverzeichnis zum "Nebendossier" der Beschwerdeführerin nicht zur Kenntnis gebracht werden sollte, ist nicht ersichtlich. Es lassen sich diesbezüglich keine Geheimhaltungsinteressen ausmachen (E. 2.5 der Zwischenverfügung).</w:t>
      </w:r>
    </w:p>
    <w:p>
      <w:r>
        <w:rPr>
          <w:b/>
        </w:rPr>
        <w:t>E. 2.5</w:t>
      </w:r>
    </w:p>
    <w:p>
      <w:r>
        <w:t>Die Beschwerdeführerin bringt in ihrer Replik vom 12. Februar 2018 vor, die Rechtsauffassung des Instruktionsrichters habe zur Folge, dass die Planungsgrundlagen eines kantonalen Spitalplanungsverfahrens nie beschwerdeweise überprüft werden könnten. Die Grundlagen der Bedarfsermittlung und der Bedarfssicherung sowie der hierzu erhobene, rechtserhebliche Sachverhalt (mit den statistischen Daten der in die Planung involvierten Spitäler, des BAG, des Bundesamts für Statistik [BfS] und "der bundesrechtswidrig unterhaltenen Datenplattform der Gesundheitsdirektorenkonferenz" [GDK]) würden so jeder gerichtlichen Beurteilung entzogen. Ob ein Kanton die Bedarfsermittlung - wie Art. 58b KVV vorschreibe - in nachvollziehbaren Schritten und gestützt auf statistisch ausgewiesene Daten und Vergleiche vorgenommen habe, bleibe im Dunkeln, wenn keine Akteneinsicht in die tatsächlichen Grundlagen dieser Schritte genommen werden könne. Bei der Bedarfssicherung bleibe sodann geheim, wie und auf welcher Grundlage die gemäss Art. 58b Abs. 4 KVV massgebenden Kriterien (Wirtschaftlichkeit und Qualität der Leistungserbringung sowie Zugang der Patientinnen und Patienten zur Behandlung innert nützlicher Frist) ermittelt und gewürdigt worden seien. So werde der Beschwerdeführerin z.B. von vornherein verweigert nachzuvollziehen, wie Fallzahlen aus den spitaleigenen Datengrundlagen gemäss DRG und CHOP in die SPLG-Klassifizierung übernommen worden seien bzw. wie die Spitalplanungsbehörde Daten übertragen, validiert und gewürdigt habe. "Nicht einmal allfällige Rechen- und Übertragungsfehler können kontrolliert und korrigiert werden" (act. 22 S. 6 f.).</w:t>
      </w:r>
    </w:p>
    <w:p>
      <w:r>
        <w:rPr>
          <w:b/>
        </w:rPr>
        <w:t>E. 2.5.1</w:t>
      </w:r>
    </w:p>
    <w:p>
      <w:r>
        <w:t>Wie in der von der Beschwerdeführerin kritisierten Zwischenverfügung vom 23. Januar 2018 dargelegt, hat ein Spital einerseits das Recht, Einsicht in die Verfahrensakten zu nehmen, welches sein eigenes Bewerbungsverfahren betrifft. Andererseits ist ihm Einsicht in die allgemeinen Planungsgrundlagen zu gewähren, auf die sich die Spitalplanung und demzufolge auch der Spitallistenbeschluss stützt (E. 2.4.4). Wird für die Planung beispielsweise auf Studien oder Gutachten abgestellt, ist dies im Planungsbericht transparent zu machen und die entsprechenden Unterlagen sind den beteiligten Spitälern zugänglich zu machen (und im Beschwerdefall dem Gericht einzureichen; vgl. Urteil BVGer C-325/2010 vom 7. Juni 2012 E. 5.2.1 f.). Auch sind die bei den Spitälern erhobenen Daten, soweit sie für den Planungsentscheid wesentlich sind, im Planungsbericht (oder einer Beilage dazu) abzubilden. Der Anspruch auf rechtliches Gehör verlangt indessen nicht, dass sich die am Spitalplanungsverfahren beteiligten Spitäler jeweils zur Erhebung der Grundlagen für Studien oder zur Erhebung von (statistischen) Daten und deren Plausibilisierung (soweit es nicht um die eigenen Daten geht) äussern können. Beruht eine Spitalplanung auf unzureichenden Daten beziehungsweise Grundlagen, wird dadurch nicht (primär) der Gehörsanspruch einzelner Spitäler tangiert, denn in diesem Fall entspricht die Spitalplanung materiell nicht den bundesrechtlichen Anforderungen (vgl. Urteile BVGer C-6266/2013 vom 29. September 2015 E. 5.2 ff.; C-325/2010 vom 7. Juni 2012 E. 5.2 ff.).</w:t>
      </w:r>
    </w:p>
    <w:p>
      <w:r>
        <w:rPr>
          <w:b/>
        </w:rPr>
        <w:t>E. 2.5.2</w:t>
      </w:r>
    </w:p>
    <w:p>
      <w:r>
        <w:t>Wäre der Beschwerdeführerin zu folgen und müssten alle Spitäler jeweils angehört werden, bevor die kantonale Behörde Studien, Gutachten oder statistische Daten für ihre Planung heranzieht, könnte ein Kanton seiner Pflicht, die bedarfsgerechte Spitalversorgung seiner Bevölkerung zu gewährleisten, was nicht nur eine rechtzeitig erlassene Spitalplanung, sondern auch deren regelmässige Überprüfung (und allenfalls Anpassung) voraussetzt (vgl. Art. 58a KVV; Urteil BVGer C-6007/2016 vom 7. Februar 2018 E. 7.5 ff.), kaum mehr nachkommen. Im Weiteren scheint die Beschwerdeführerin zu verkennen, dass das Akteneinsichtsrecht (als Teilgehalt des rechtlichen Gehörs) Parteistellung voraussetzt und dies auch in Bezug auf das Einsichtsrecht in die Akten von Konkurrenten gilt (vgl. Zwischenentscheid BVGer C-8797/2007 vom 3. April 2008 E. 4; Urteil BGer 2C_318/2008 vom 17. September 2008 E. 6), macht sie doch geltend, die Hinweise in der Zwischenverfügung vom 23. Januar 2018 (E. 2.4.2) auf die Rechtsprechung im Bereich der heilmittelrechtlichen Zulassungsverfahren hätten nichts mit der vorliegenden Frage betreffend Akteneinsicht zu tun (act. 22 S. 5). Das Einräumen des Rechts, Einsicht in die Verfahrensakten anderer Spitäler zu nehmen, um zu überprüfen, ob diese ihre Daten korrekt ermittelt und weitergeleitet haben, würde voraussetzen, dass auch den nicht Beschwerde führenden Spitälern im Beschwerdeverfahren Parteistellung einzuräumen wäre. Andernfalls könnte ein Spital, welches sich dem Vorwurf ausgesetzt sieht, seine Fallzahlen nicht korrekt übermittelt zu haben, seine aus dem Gehörsanspruch fliessenden Rechte nicht wahrnehmen. Nach der Rechtsprechung - zu deren Änderung kein Anlass besteht - kommt indessen den nicht Beschwerde führenden Listenspitälern im Beschwerdeverfahren grundsätzlich keine Parteistellung zu (BVGE 2012/9 E. 4.5.3; vgl. auch Zwischenverfügung vom 23. Januar 2018 E. 2.4.1 in fine). Diese Rechtsprechung ist auch deshalb sachgerecht, weil sie sowohl der Praxis bei heilmittelrechtlichen Zulassungsverfahren (vgl. den soeben angeführten Zwischenentscheid C-8797/2007 E. 4; Urteil BGer 2C_318/ 2008 E. 6; Urteil BVGer C-7020/2007 vom 6. Mai 2009 E. 9) als auch derjenigen im Bereich der Spezialitätenliste in der Krankenversicherung (vgl. Urteil BVGer C-5963/2015 vom 29. Januar 2016 E. 4.1 ff. mit Hinweisen; Urteil BGer 9C_443/2016 vom 3. Mai 2017 E. 5.4) entspricht.</w:t>
      </w:r>
    </w:p>
    <w:p>
      <w:r>
        <w:rPr>
          <w:b/>
        </w:rPr>
        <w:t>E. 2.5.3</w:t>
      </w:r>
    </w:p>
    <w:p>
      <w:r>
        <w:t>Soweit die Beschwerdeführerin vorbringt, ihr Anspruch auf rechtliches Gehör sei verletzt worden, weil sie sich nie zur Methode der Datenerhebung und zur Korrektheit beziehungsweise Plausibilisierung der von anderen Spitälern gelieferten Daten habe äussern können, erweist sich der Vorwurf nach dem Gesagten als unbegründet. Wie das Gesundheitsdepartement im Hinblick auf die Feststellung von Mindestfallzahlen für einzelne Leistungsgruppen vorgehen wird, wurde sodann bereits mit dem Versand der Bewerbungsunterlagen mitgeteilt (vgl. V-act. 5 bzw. Beschwerdebeilage 20 Ziff. 5 Mindestfallzahlen). Insoweit wurde auch das Recht auf Orientierung gewahrt.</w:t>
      </w:r>
    </w:p>
    <w:p>
      <w:r>
        <w:rPr>
          <w:b/>
        </w:rPr>
        <w:t>E. 2.6</w:t>
      </w:r>
    </w:p>
    <w:p>
      <w:r>
        <w:t>Um den Anforderungen betreffend Aktenführungspflicht zu genügen, ist es nicht erforderlich, dass für jeden sich bewerbenden Leistungserbringer ein Dossier mit allen für die Spitalplanung (einschliesslich der Bedarfsermittlung) wesentlichen Unterlagen geführt wird. Entscheidend ist wie erwähnt, dass aus dem Planungsbericht hervorgeht, auf welche Grundlagen sich die Behörde stützt und entweder die Grundlagen selber oder zumindest eine nachvollziehbare Zusammenfassung davon (vgl. Urteil BVGer C-325/2010 vom 7. Juni 2012 E. 5.2.2) zugänglich gemacht wird. Betreffend die Bewerbungsverfahren der einzelnen Spitäler hat die kantonale Behörde hingegen eine sorgfältige Aktenführung im Sinne der dargelegten Rechtsprechung (vorne E. 2.1.2) zu gewährleisten und ein vollständiges Aktendossier zu führen. Sie hat mithin alles in den Akten festzuhalten, was zur Sache gehört, und auf Verlangen des betreffenden Spitals Einsicht zu gewähren.</w:t>
      </w:r>
    </w:p>
    <w:p>
      <w:r>
        <w:rPr>
          <w:b/>
        </w:rPr>
        <w:t>E. 2.7</w:t>
      </w:r>
    </w:p>
    <w:p>
      <w:r>
        <w:t>Die Beschwerdeführerin bringt in ihrer Beschwerde weiter vor, sie habe Kenntnis davon, dass die Vorinstanz (bzw. das Gesundheitsdepartement) bereits vor der formellen Eröffnung des Vernehmlassungsverfahrens mit dem KSSG inoffiziell Gespräche über Leistungsaufträge sowohl des KSSG als auch der Beschwerdeführerin geführt habe. In diesen Gesprächen seien die Anträge der Beschwerdeführerin um neue Leistungsaufträge thematisiert worden. Bereits in ihrem Schreiben vom 9. Juni 2017 betreffend Akteneinsicht habe die Beschwerdeführerin auf diesen Informationsfluss hingewiesen. Die vorinstanzlichen Akten dazu, welche den Informationsfluss nachvollziehbar machen würden, habe sie nicht erhalten. In der Beschwerde werden, wie bereits im erwähnten Schreiben vom 9. Juni 2017 (vgl. V-act. 22), verschiedene Situationen angeführt, in welchen ein (unzulässiger) Informationsaustausch betreffend Leistungsaufträge zwischen Angestellten des KSSG und des Gesundheitsdepartements stattgefunden haben soll (act. 1 S. 29 ff.).</w:t>
      </w:r>
    </w:p>
    <w:p>
      <w:r>
        <w:rPr>
          <w:b/>
        </w:rPr>
        <w:t>E. 2.7.1</w:t>
      </w:r>
    </w:p>
    <w:p>
      <w:r>
        <w:t>Die Vorinstanz macht in ihrer Vernehmlassung zunächst geltend, es sei die Beschwerdeführerin selber gewesen, welche betreffend den ihr im Bereich Neurologie in Aussicht stehenden Leistungsauftrag mit dem KSSG Kontakt aufgenommen habe. Anschliessend führt sie betreffend Kardiologie aus, die Beschwerdeführerin insinuiere mit ihrem Vorbringen, der Leiter des Fachbereichs Kardiologie des KSSG (A._________) sei vom Gesundheitsamt beauftragt worden, Argumente gegen die Erteilung eines Leistungsauftrages "interventionelle Kardiologie" an die Klinik zusammenzustellen, dass die Begründung für die Verweigerung für diesen Leistungsauftrag von A._________ stamme, was nicht korrekt sei. Tatsache sei, dass das Gesundheitsdepartement A._________ Ende Dezember 2016 ein Dokument mit Abklärungen des Gesundheitsdepartements zum Antrag der Beschwerdeführerin im Bereich interventionelle Kardiologie zugestellt habe. Die wenigen, von A._________ angebrachten Kommentare und Ergänzungen seien jedoch nicht entscheidwesentlich (S. 22 mit Verweis auf "Nebendossier"). Das erwähnte, vom Gesundheitsdepartement selbst erstellte Dokument bilde im Übrigen "die textliche Basis der Begründung für die Nichterteilung" der Leistungsaufträge im Bereich interventionelle Kardiologie, womit die Beschwerdeführerin Zugang zum Inhalt des Dokuments gehabt habe.</w:t>
      </w:r>
    </w:p>
    <w:p>
      <w:r>
        <w:rPr>
          <w:b/>
        </w:rPr>
        <w:t>E. 2.7.2</w:t>
      </w:r>
    </w:p>
    <w:p>
      <w:r>
        <w:t>Mit diesen Ausführungen räumt die Vorinstanz zwar ein, dass zwischen dem Leiter des Fachbereichs Kardiologie des KSSG und dem Gesundheitsdepartement ein Informationsaustausch betreffend Leistungsauftrag der Beschwerdeführerin stattgefunden hat; sie macht aber geltend, dieser sei nicht entscheiderheblich. Die entsprechenden Unterlagen gehörten daher nicht zu den Akten betreffend Bewerbungsverfahren der Beschwerdeführerin. Dieser Argumentation kann nicht gefolgt werden. Der Instruktionsrichter hat denn auch bereits in der Zwischenverfügung vom 23. Januar 2018 (E. 2.5) festgestellt, dass die im "Nebendossier" unter act. 8 bis act. 10 abgelegten Dokumente (die Korrespondenz mit dem Leiter Kardiologie des KSSG) das Bewerbungsverfahren der Beschwerdeführerin betreffen und daher zu den Verfahrensakten gehören. Ergänzend ist auf Folgendes hinzuweisen.</w:t>
      </w:r>
    </w:p>
    <w:p>
      <w:r>
        <w:rPr>
          <w:b/>
        </w:rPr>
        <w:t>E. 2.7.3</w:t>
      </w:r>
    </w:p>
    <w:p>
      <w:r>
        <w:t>Wie das Bundesverwaltungsgericht in BVGE 2013/46 betreffend hochspezialisierte Medizin erwogen hat, kann es zur Vorbereitung eines Entscheids in einem komplexen, hochspezialisierten Bereich sachgerecht sein, Auskünfte und Fachmeinungen von Experten einzuholen und zu berücksichtigen. Aufgrund der begrenzten Zahl der Experten im betreffenden Bereich und dem Grundgedanken des KVG zur Spitalplanung in der hochspezialisierten Medizin (Konzentration auf eine begrenzte Anzahl von Kompetenzzentren) sei es unvermeidlich, dass auch die Expertise von Personen, deren Spitäler später bei der Zuteilung der Leistungsaufträge berücksichtigt würden, in der Planungsphase einbezogen werde. Dies beinhalte naturgemäss die Gefahr, dass Leistungserbringer, welche in dieser Planungsphase nicht miteinbezogen werden, im Spitallistenentscheid benachteiligt werden könnten. Der Verfahrenstransparenz und dem Anspruch auf rechtliches Gehör sei daher besondere Aufmerksamkeit zu widmen. Der Einbezug von Auskünften und Fachmeinungen ausgewählter Personen sei weniger problematisch bei Zuordnungsentscheiden (mithin beim ersten wesentlichen Schritt für die gesamtschweizerische Planung [BVGE 2016/14 E. 1.4.5]) als bei Entscheiden über die Zuteilung von Leistungsaufträgen (BVGE 2013/46 E. 6.3.4). Im kantonalen Spitalplanungsverfahren, in welchem der Kreis der Experten üblicherweise weniger begrenzt ist als in der hochspezialisierten Medizin, haben diese Grundsätze a fortiori zu gelten. Bei der Auswahl der Leistungserbringer sind daher grundsätzlich keine Experten eines Konkurrenzspitals beizuziehen. Lässt sich dies ausnahmsweise nicht vermeiden, ist der Verfahrenstransparenz und dem Anspruch auf rechtliches Gehör besondere Aufmerksamkeit zu widmen.</w:t>
      </w:r>
    </w:p>
    <w:p>
      <w:r>
        <w:rPr>
          <w:b/>
        </w:rPr>
        <w:t>E. 2.8</w:t>
      </w:r>
    </w:p>
    <w:p>
      <w:r>
        <w:t>Das von der Beschwerdeführerin zu Recht kritisierte Vorgehen des Gesundheitsdepartements verletzt ohne Zweifel den Anspruch auf rechtliches Gehör der Beschwerdeführerin. Zudem stellt sich die Frage, wie es sich mit dem Recht auf ein faires Verfahren verhält.</w:t>
      </w:r>
    </w:p>
    <w:p>
      <w:r>
        <w:rPr>
          <w:b/>
        </w:rPr>
        <w:t>E. 2.8.1</w:t>
      </w:r>
    </w:p>
    <w:p>
      <w:r>
        <w:t>Gemäss Art. 29 Abs. 1 BV hat jede Person in Verfahren vor Gerichts- und Verwaltungsinstanzen Anspruch auf gleiche und gerechte Behandlung. Aus Art. 29 Abs. 1 BV fliesst das Gebot eines fairen Verfahrens und - als Teilgehalt davon - das Gebot der Waffengleichheit (BGE 139 I 121 E. 4.2.1). Das Recht auf Waffengleichheit verpflichtet die entscheidende Behörde zur Gleichbehandlung der Verfahrensbeteiligten namentlich hinsichtlich Orientierung über den Gang des Verfahrens, Gewährung der Akteneinsicht, Anhörung und Mitwirkung am Beweisverfahren (Bernhard Waldmann, in: Basler Kommentar, Bundesverfassung, 2015, Art. 29 Rz. 19). Das formale Prinzip der Waffengleichheit gilt nach der Rechtsprechung schon dann als verletzt, wenn eine Partei bevorteilt wird, unabhängig davon, ob die Gegenpartei dadurch tatsächlich einen Nachteil erleidet (BGE 139 I 121 E. 4.2.1; 137 V 210 E. 2.1.2.1). Eine Verletzung des Anspruchs auf ein faires Verfahren führt - wie eine Gehörsverletzung - ungeachtet der Erfolgsaussichten der Beschwerde in der Sache selbst grundsätzlich zur Aufhebung des angefochtenen Beschlusses (vgl. Urteile BGer 2C_284/2014 vom 2. Dezember 2014 E. 2.2; 2C_807/2015 vom 18. Oktober 2016 E. 2.1).</w:t>
      </w:r>
    </w:p>
    <w:p>
      <w:r>
        <w:rPr>
          <w:b/>
        </w:rPr>
        <w:t>E. 2.8.2</w:t>
      </w:r>
    </w:p>
    <w:p>
      <w:r>
        <w:t>Das Recht auf ein faires Verfahren wird in krasser Weise verletzt, wenn sich die entscheidende Behörde - wie vorliegend - in einem Spitalplanungsverfahren mit Vertretern des einen Spitals über die Anträge eines anderen Spitals austauscht, obwohl beide Spitäler (als Konkurrenten) am Verfahren beteiligt sind, und überdies dem betroffenen Spital die Akteneinsicht dazu verweigert. Ob die Ausführungen des Leiters des Fachbereichs Kardiologie des KSSG für den Entscheid erheblich waren, ist nicht von Bedeutung. Entscheidend ist, dass die Vorinstanz (bzw. ihr Gesundheitsdepartement) ihrer Verpflichtung zur Gleichbehandlung der Verfahrensbeteiligten nicht nachgekommen ist.</w:t>
      </w:r>
    </w:p>
    <w:p>
      <w:r>
        <w:rPr>
          <w:b/>
        </w:rPr>
        <w:t>E. 2.9</w:t>
      </w:r>
    </w:p>
    <w:p>
      <w:r>
        <w:t>Demnach ist der vorinstanzliche Beschluss, soweit von der Beschwerdeführerin angefochten, aus formellen Gründen aufzuheben. Die Sache ist an die Vorinstanz zurückzuweisen, damit sie unter Wahrung des Rechts auf ein faires Verfahren und des Anspruchs auf rechtliches Gehör die Anträge betreffend die Leistungsgruppen GEF2 / ANG2, GEF3 / ANG3, KAR1.1, KAR1.1.1, KAR1.2, KAR1.3, GYN1.1 und GYN1.2 neu beurteile. Bei diesem Ergebnis muss nicht geprüft werden, ob die Vorinstanz ihre Begründungspflicht verletzt hat, weil sie die Beweisanträge der Beschwerdeführerin unbegründet beziehungsweise konkludent (vgl. Waldmann/ Bickel, in: Praxiskommentar VwVG, Art. 33 Rz. 38) abgewiesen hat, zumal sie die Begründung in ihrer Vernehmlassung nachgeliefert hat (vgl. act. 8 S. 19 f.).</w:t>
      </w:r>
    </w:p>
    <w:p>
      <w:r>
        <w:rPr>
          <w:b/>
        </w:rPr>
        <w:t>E. 2.9.1</w:t>
      </w:r>
    </w:p>
    <w:p>
      <w:r>
        <w:t>Die Beschwerdeführerin stellt in ihrem Hauptantrag das Begehren, es seien ihr die streitigen Leistungsaufträge zu erteilen. Der Antrag, die Sache sei zur Neubeurteilung an die Vorinstanz zurückzuweisen, ist als Eventualantrag formuliert. Zwar macht sie in der Begründung der Beschwerde mehrmals geltend, aufgrund der schweren Gehörsverletzung sei ein reformatorisches Urteil weder möglich noch zulässig (vgl. act. 1 S. 34 sowie vorne B.a und B.c). Weshalb trotzdem primär ein reformatorischer Entscheid beantragt wird, ist nicht ohne Weiteres nachvollziehbar, zumal die Begründung, weshalb die strittigen Leistungsaufträge der Beschwerdeführerin hätten erteilt werden müssen, "im Rahmen der Begründung [des] Gesuchs um Anordnung vorsorglicher Massnahmen bzw. Wiederherstellung der aufschiebenden Wirkung" erfolgte (Beschwerde S. 75 Rz. 191). Die Rechtsbegehren sind jedoch eindeutig und klar formuliert, weshalb darauf abzustellen ist.</w:t>
      </w:r>
    </w:p>
    <w:p>
      <w:r>
        <w:rPr>
          <w:b/>
        </w:rPr>
        <w:t>E. 2.9.2</w:t>
      </w:r>
    </w:p>
    <w:p>
      <w:r>
        <w:t>Die Beschwerde ist demnach im Eventualantrag gutzuheissen und der Hauptantrag ist abzuweisen.</w:t>
      </w:r>
    </w:p>
    <w:p>
      <w:r>
        <w:rPr>
          <w:b/>
        </w:rPr>
        <w:t>E. 3</w:t>
      </w:r>
    </w:p>
    <w:p>
      <w:r>
        <w:t>Weiter ist der Antrag der Beschwerdeführerin, es sei eine öffentliche Parteiverhandlung anzuordnen, zu beurteilen.</w:t>
      </w:r>
    </w:p>
    <w:p>
      <w:r>
        <w:rPr>
          <w:b/>
        </w:rPr>
        <w:t>E. 3.1</w:t>
      </w:r>
    </w:p>
    <w:p>
      <w:r>
        <w:t>Gemäss Art. 40 Abs. 1 Bst. a VGG kann eine Partei eine öffentliche Parteiverhandlung verlangen, sofern zivilrechtliche Ansprüche oder strafrechtliche Anklagen im Sinne von Art. 6 Ziff. 1 EMRK zu beurteilen sind. Nach Abs. 2 dieser Bestimmung kann auf Anordnung des Abteilungspräsidenten beziehungsweise der Abteilungspräsidentin oder des Einzelrichters beziehungsweise der Einzelrichterin eine öffentliche Parteiverhandlung auch in anderen Fällen durchgeführt werden.</w:t>
      </w:r>
    </w:p>
    <w:p>
      <w:r>
        <w:rPr>
          <w:b/>
        </w:rPr>
        <w:t>E. 3.2</w:t>
      </w:r>
    </w:p>
    <w:p>
      <w:r>
        <w:t>Wie die Beschwerdeführerin zutreffend erkannt hat, handelt es sich bei Spitallistenbeschlüssen nicht um zivilrechtliche Ansprüche (oder strafrechtliche Anklagen) im Sinne von Art. 6 Ziff. 1 EMRK (vgl. BGE 132 V 6; Moser/Beusch/Kneubühler, a.a.O., S. 218 Rz. 3.170). Sie beruft sich denn auch auf Art. 40 Abs. 2 VGG (Beschwerde S. 17). Ausserhalb des Anwendungsbereichs von Art. 6 Ziff. 1 EMRK besteht kein Anspruch auf Durchführung einer öffentlichen Parteiverhandlung, wie auch aus dem Wortlaut des Art. 40 Abs. 2 VGG deutlich wird (vgl. Urteil BVGer A-7010/2015 vom 19. Mai 2016 E. 2.1.2 mit Hinweisen).</w:t>
      </w:r>
    </w:p>
    <w:p>
      <w:r>
        <w:rPr>
          <w:b/>
        </w:rPr>
        <w:t>E. 3.3</w:t>
      </w:r>
    </w:p>
    <w:p>
      <w:r>
        <w:t>Der Antrag auf Anordnung einer öffentlichen Parteiverhandlung ist daher abzuweisen.</w:t>
      </w:r>
    </w:p>
    <w:p>
      <w:r>
        <w:rPr>
          <w:b/>
        </w:rPr>
        <w:t>E. 4</w:t>
      </w:r>
    </w:p>
    <w:p>
      <w:r>
        <w:t>In ihrer Replik vom 12. Februar 2018 hält die Beschwerdeführerin ausdrücklich auch an ihren Verfahrensanträgen 6 und 7 gemäss Beschwerde vom 2. August 2017 (betreffend Akteneinsicht und Anordnung eines zweiten Schriftenwechsels) fest. Weiter beantragt sie, dass der gesamte Spruchkörper über die streitige Akteneinsicht entscheide (Verfahrensantrag 2). Zudem sei ihr eine erneute Frist zur Stellungnahme von 30 Tagen anzusetzen, nachdem ihr die Vorinstanz gestützt auf das kantonale Öffentlichkeitsgesetz Einsicht in die vollständigen Spitalplanungsakten gewährt habe (Verfahrensantrag 3).</w:t>
      </w:r>
    </w:p>
    <w:p>
      <w:r>
        <w:rPr>
          <w:b/>
        </w:rPr>
        <w:t>E. 4.1</w:t>
      </w:r>
    </w:p>
    <w:p>
      <w:r>
        <w:t>Die Verfahrensanträge 6 und 7 wurden vom Instruktionsrichter insoweit gutgeheissen, als der Beschwerdeführerin Einsicht in die von der Vorinstanz eingereichten Akten - soweit das Verfahren der Beschwerdeführerin betreffend - gewährt wurde und sie Gelegenheit zur Replik erhielt. Soweit darüber hinausgehend sind die Anträge abzuweisen.</w:t>
      </w:r>
    </w:p>
    <w:p>
      <w:r>
        <w:rPr>
          <w:b/>
        </w:rPr>
        <w:t>E. 4.2</w:t>
      </w:r>
    </w:p>
    <w:p>
      <w:r>
        <w:t>Ebenfalls abzuweisen sind die replikweise gestellten Verfahrensanträge 2 und 3, soweit sie mit dem vorliegenden Urteil nicht gegenstandslos geworden sind. Zum Antrag 3 ist zu bemerken, dass aufgrund einer allfälligen Einsicht in die gesamten Spitalplanungsakten gestützt auf das kantonale Öffentlichkeitsgesetz keine erneute Frist zur Stellungnahme anzusetzen wäre. In die für das Beschwerdeverfahren massgeblichen Akten besteht - wie dargelegt - ein Recht auf Akteneinsicht im Sinne von Art. 26 ff. VwVG. Soweit Dokumente über den Informationsaustausch zwischen dem Gesundheitsdepartement und anderen Spitälern betreffend die Beschwerdeführerin darin fehlen (vgl. vorne E. 2.7 ff.), wird die Vorinstanz die Akten zu ergänzen haben. Sollte die Beschwerdeführerin gestützt auf das kantonale Öffentlichkeitsgesetz darüber hinausgehend in weitere Dokumente, namentlich in die Verfahrensakten von anderen Spitälern, Einsicht nehmen können, würden sich darauf stützende Vorbringen nicht den Anfechtungsgegenstand und somit auch nicht den Streitgegenstand des vorliegenden Verfahrens betreffen (vgl. vorne E. 1.3 und Urteil BVGer C-6007/2016 vom 7. Februar 2018 E. 3.2 mit Hinweisen).</w:t>
      </w:r>
    </w:p>
    <w:p>
      <w:r>
        <w:rPr>
          <w:b/>
        </w:rPr>
        <w:t>E. 5</w:t>
      </w:r>
    </w:p>
    <w:p>
      <w:r>
        <w:t>Zu befinden ist abschliessend über die Verfahrenskosten und eine allfällige Parteientschädigung.</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eines Verfahrensfehlers der Vorinstanz erfolgt, hat die Beschwerdeführerin als vollständig obsiegend zu gelten (vgl. Moser/ Beusch/Kneubühler, a.a.O., S. 256 FN 129). Es sind daher keine Verfahrenskosten zu erheben und der Beschwerdeführerin ist der geleistete Kostenvorschuss zurückzuerstatten.</w:t>
      </w:r>
    </w:p>
    <w:p>
      <w:r>
        <w:rPr>
          <w:b/>
        </w:rPr>
        <w:t>E. 5.2</w:t>
      </w:r>
    </w:p>
    <w:p>
      <w:r>
        <w:t>Als obsiegende Partei hat die Beschwerdeführerin Anspruch auf eine Parteientschädigung für die ihr erwachsenen notwendigen und verhältnismässig hohen Kosten (Art. 64 Abs. 1 VwVG; Art. 7 ff. des Reglements vom 21. Februar 2008 über die Kosten und Entschädigungen vor dem Bundesverwaltungsgericht [VGKE, SR 173.320.2]). Die Entschädigung ist von der Vorinstanz zu leisten (vgl. Art. 64 Abs. 2 VwVG). Mangels Kostennote ist die Entschädigung aufgrund der Akten festzusetzen (vgl. Art. 14 Abs. 2 VGKE). Unter Berücksichtigung des gebotenen Aufwandes erscheint eine Entschädigung von CHF 5'000.- (inkl. Mehrwertsteuerzuschlag im Sinne von Art. 9 Abs. 1 Bst. c VGKE) angemessen.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