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C-4292/2014 vom 16. Juli 2015</w:t>
      </w:r>
    </w:p>
    <w:p>
      <w:r>
        <w:t>Bundesverwaltungsgericht, 2015-07-16, FR</w:t>
      </w:r>
    </w:p>
    <w:p>
      <w:r>
        <w:rPr>
          <w:b/>
        </w:rPr>
        <w:t xml:space="preserve">Quelle: </w:t>
      </w:r>
      <w:r>
        <w:t>https://mcp.opencaselaw.ch/entscheid/bvger_C-4292_2014</w:t>
      </w:r>
    </w:p>
    <w:p>
      <w:r>
        <w:t>FR: TAF C-4292/2014 du 16 juillet 2015</w:t>
      </w:r>
    </w:p>
    <w:p>
      <w:r>
        <w:t>IT: TAF C-4292/2014 del 16 luglio 2015</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par-devant le Tribunal, qui statue définitivement (art. 1 al. 2 LTAF en relation avec l'art. 83 let. c ch. 2 et 4 LTF;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et al., Prozessieren vor dem Bundesverwaltungsgericht, tome X, 2ème éd., Bâle 2013, ch. 3.197). Aussi peut-elle admettre ou rejeter le pourvoi pour d'autres motifs que ceux invoqués. Dans son arrêt, elle prend en considération l'état de fait régnant au moment où elle statue (cf. ATAF 2014/1 consid. 2).</w:t>
      </w:r>
    </w:p>
    <w:p>
      <w:r>
        <w:rPr>
          <w:b/>
        </w:rPr>
        <w:t>E. 3</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Conformément à l'art. 85 al. 1 let. a de l'ordonnance du 24 octobre 2007 relative à l'admission, au séjour et à l'exercice d'une activité lucrative [OASA ; RS 142.201],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En outre, en vertu de l'art. 85 al. 3 OASA, l'autorité cantonale en matière d'étranger peut soumettre, pour approbation, une décision au SEM pour qu'il vérifie si les conditions prévues par le droit fédéral sont remplies. Dans ce contexte, le SEM a émis des directives indiquant les matières que les cantons doivent soumettre à son approbation (Directives et commentaires du SEM, version du 13 février 2015, publiées sur le site internet www.bfm.admin.ch &gt; Publications &amp; service &gt; Directives et circulaires &gt; I. Domaine des étrangers [site internet consulté en juin 2015]). En particulier, les chiffres 1.3.1.1 et 1.3.1.4 let. c des Directives précitées prévoient notamment qu'il a y lieu de soumettre à l'approbation du SEM les demandes de prolongation de l'autorisation de séjour d'étrangers admis temporairement en Suisse (tels les étudiants).</w:t>
      </w:r>
    </w:p>
    <w:p>
      <w:r>
        <w:rPr>
          <w:b/>
        </w:rPr>
        <w:t>E. 4.2</w:t>
      </w:r>
    </w:p>
    <w:p>
      <w:r>
        <w:t>Cela étant, dans un arrêt de principe du 30 mars 2015 (2C_146/2014 destiné à publication),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la procédure d'approbation par le SEM ne pouvait trouver son fondement aux dispositions précitées (cf. les arrêts du Tribunal fédéral 2C_146/2014 du 30 mars 2015 consid. 4.4 et 2C_634/2014 du 24 avril 2015 consid. 3.2). 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du Tribunal fédéral 2C_146/2014 consid. 4.3 et 2C_634/2014 consid. 3.1 in fine et 3.2).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les arrêts du Tribunal fédéral 2C_565/2014 du 25 avril 2015 consid. 3.2 et 2C_146/2014 consid. 4.3.2). Par conséquent, les autorités cantonales (de première instance) pouvaient, dans le cadre de l'assistance administrative, soumettre une décision au SEM, afin qu'il vérifie si les conditions prévues par le droit fédéral étaient remplies (cf. les arrêts du Tribunal fédéral 2C_146/2014 consid. 4.3.2 et 2C_634/2014 consid. 3.1 in fine).</w:t>
      </w:r>
    </w:p>
    <w:p>
      <w:r>
        <w:rPr>
          <w:b/>
        </w:rPr>
        <w:t>E. 4.3</w:t>
      </w:r>
    </w:p>
    <w:p>
      <w:r>
        <w:t>En l'espèce, la prolongation de l'autorisation de séjour a été octroyée à A._______ par l'autorité cantonale de première instance et non par une décision prise sur recours par une instance cantonale de recours et le SPOP a soumis sa décision du 30 avril 2014 à l'approbation du SEM en conformité aux bases légales et à la jurisprudence précitées. Il s'ensuit que le SEM et, a fortiori, le Tribunal de céans ne sont pas liés par les conclusions de l'administration cantonale (cf. arrêt du Tribunal fédéral 2C_146/2014 du 30 mars 2015 consid. 4.3.1 s.).</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du SEM de donner son approbation à la prolongation de l'autorisation de séjour de A._______ pour lui permettre de poursuivre ses études à Lausanne est fondé sur le fait que l'intéressée y a obtenu en 2013 le master en management pour lequel elle avait sollicité une autorisation de séjour en Suisse, que la nécessité qu'il y avait pour elle d'y poursuivre sa formation n'avait pas été établie et que la prénommée ne possédait au demeurant pas le niveau de français suffisant pour débuter le doctorat envisagé.</w:t>
      </w:r>
    </w:p>
    <w:p>
      <w:r>
        <w:rPr>
          <w:b/>
        </w:rPr>
        <w:t>E. 6.2</w:t>
      </w:r>
    </w:p>
    <w:p>
      <w:r>
        <w:t>Malgré la modification de l'art. 27 LEtr, entrée en vigueur le 1er janvier 2011 (cf. sur cette question arrêt du TAF C-3139/2013 du 10 mars 2014 consid. 6.2.1), les autorités doivent toujours continuer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Ce rapport fait référence à ce sujet à un éventuel comportement abusif. Dans l'appréciation du cas d'espèce, il est à retenir en faveur de la recourante que sa présence en Suisse a pour objectif premier l'acquisition d'une formation complémentaire à celle acquise dans son pays d'origine.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A._______ a fait valoir, comme motiva­tion de sa demande de renouvellement de l'autorisation de séjour pour formation, sa volonté d'entamer des études de doctorat, le Tribunal ne saurait contester que la présence en Suisse de l'intéressée ait pour objectif pre­mier la poursuite de ses études, que ce but, légitime en soi, ne saurait vi­ser à éluder les prescriptions générales sur l'admission et le séjour des étrangers et qu'il ne saurait en conséquence être question, en l'état et par rapport à la disposition précitée, de retenir un comportement abusif de sa part.</w:t>
      </w:r>
    </w:p>
    <w:p>
      <w:r>
        <w:rPr>
          <w:b/>
        </w:rPr>
        <w:t>E. 7.1</w:t>
      </w:r>
    </w:p>
    <w:p>
      <w:r>
        <w:t>Il importe toutefois de souligner que l'art. 27 LEtr est une disposition rédigée en la forme potestative (ou "Kann-Vorschrift") et qu'en conséquence, même si A._______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w:t>
      </w:r>
    </w:p>
    <w:p>
      <w:r>
        <w:rPr>
          <w:b/>
        </w:rPr>
        <w:t>E. 7.2</w:t>
      </w:r>
    </w:p>
    <w:p>
      <w:r>
        <w:t>Procédant à une pondération globale de tous les éléments en présence, le Tribunal retient ce qui suit.</w:t>
      </w:r>
    </w:p>
    <w:p>
      <w:r>
        <w:rPr>
          <w:b/>
        </w:rPr>
        <w:t>E. 7.2.1</w:t>
      </w:r>
    </w:p>
    <w:p>
      <w:r>
        <w:t>Plaide en faveur de la recourante le fait qu'elle a obtenu le doctorat en management pour l'obtention duquel elle avait sollicité l'octroi d'une autorisation de séjour pour études, ainsi que la motivation qu'elle a démontrée à compléter sa formation par l'obtention d'un doctorat, motivation qui a été confirmée par les nombreux témoignages écrits versés au dossier. Le Tribunal relève par ailleurs que la recourante paraît remplir les conditions, telles que fixées à l'art. 27 LEtr, posées à l'octroi d'une autorisation de séjour pour études (cf. consid. 5.2).</w:t>
      </w:r>
    </w:p>
    <w:p>
      <w:r>
        <w:rPr>
          <w:b/>
        </w:rPr>
        <w:t>E. 7.2.2</w:t>
      </w:r>
    </w:p>
    <w:p>
      <w:r>
        <w:t>En revanche, si la nécessité pour la recourante d'entamer un nouveau cycle d'études en Suisse ne constitue pas l'une des conditions posées à l'art. 27 LEtr pour l'obtention d'une autorisation de séjour en vue d'une formation ou d'un perfectionnement, cette question doit néanmoins être examinée sous l'angle du large pouvoir d'appréciation conféré à l'autorité dans le cadre de l'art. 96 LEtr (cf. supra consid. 7.1). A l'instar de l'autorité inférieure, c'est le lieu de relever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C-820/2011 du 27 septembre 2013 consid. 8.2.2, C-6702/2011 du 14 février 2013consid. 7.2.2, C-3023/2011 du 7 juin 2012 consid. 7.2.2, C-7962/2009 du 12 octobre 2010 consid. 7.2 et C-7816/2009 du 29 septembre 2010 consid. 6.2).</w:t>
      </w:r>
    </w:p>
    <w:p>
      <w:r>
        <w:rPr>
          <w:b/>
        </w:rPr>
        <w:t>E. 7.2.3</w:t>
      </w:r>
    </w:p>
    <w:p>
      <w:r>
        <w:t>En l'espèce, il convient de rappeler d'abord que A._______ est déjà au bénéfice d'une formation universitaire acquise en Iran (soit un "Bachelor in Industrial Engineering" et un "Master degree in IT Management", selon la lettre explicative du 18 juillet 2010 jointe à sa demande de visa) et qu'elle a obtenu en Suisse le titre de "Master of science in management" qui constituait le motif déclaré de sa venue dans ce pays. Le Tribunal se doit de rappeler en outre que la recourante a clairement indiqué, dans sa demande d'autorisation d'entrée en Suisse du 18 juillet 2010, que son séjour en Suisse durerait 24 mois et elle s'est au surplus formellement engagée, dans une déclaration écrite du 19 juillet 2010, à quitter la Suisse pour retourner en Iran après l'obtention de son Master en sciences du management. Or, l'intéressée ne s'est nullement tenue à cet engagement et placé les autorités devant le fait accompli de son inscription à l'Ecole de Français langue étrangère de l'Université de Lausanne, choix qu'elle a motivé par la perspective d'entamer en 2014 des études de doctorat, pour lesquelles elle expliquait alors qu' "un bon niveau de français pourrait considérablement augmenter mes chances d'être admise au programme de doctorat souhaité" (cf. son courrier du 24 septembre 2013). Dans son recours du 30 juillet 2014, la recourante a annoncé son intention d'entreprendre un doctorat (en anglais) à l'EPFL, en espérant alors être également engagée comme assistante du Professeur C._______, tout en prenant à nouveau un engagement formel selon lequel "si par extraordinaire l'EPFL refusait finalement son engagement, elle quitterait la Suisse, n'ayant plus aucun motif pour rester". Invitée par le Tribunal, le 25 septembre 2014, à produire toutes pièces utiles établissant son inscription au programme doctoral Management of Technology de l'EPFL et son engagement en qualité d'assistante doctorante auprès du Professeur C._______ de l'EPFL, la recourante a d'abord fourni une réponse évasive à ce sujet (cf. son courrier du 27 octobre 2014), avant de produire le 8 décembre 2014, sans aucune explication, une attestation de la Faculté des HEC confirmant son admission à un doctorat en management pour le semestre de printemps 2015. Le rappel des diverses étapes de la carrière estudiantine de la recourante en Suisse amène à constater que celle-ci n'a pas respecté à deux reprises son engagement formel à quitter ce pays à l'issue de sa formation, respectivement en cas de non admission à l'EPFL, qu'elle y a suivi deux semestres de cours de français, alors qu'elle finira par entreprendre un doctorat en anglais et qu'elle a au surplus déposé une demande de prise d'emploi à plein temps dans une entreprise de Zurich après la clôture de ses études de français. Il apparaît en outre que la durée des études de doctorat (de 3 à 5 ans, selon le site internet de la Faculté des HEC) pour lesquelles la recourante est inscrite depuis le semestre de printemps 2015 n'a pas été précisée de manière plus spécifique. La durée de ces études n'apparaît au demeurant guère prévisible, au regard du manque de cohérence du parcours de l'intéressée depuis l'octroi en 2013 de son "Master of science in management" et de son manque général de crédibilité issu du non respect de ses précédents engagements à quitter la Suisse.</w:t>
      </w:r>
    </w:p>
    <w:p>
      <w:r>
        <w:rPr>
          <w:b/>
        </w:rPr>
        <w:t>E. 7.2.4</w:t>
      </w:r>
    </w:p>
    <w:p>
      <w:r>
        <w:t>Sur un autre plan, il convient de remarquer que la recourante est âgée de trente-trois ans et n'a débuté son nouveau cycle d'études de doctorat qu'au printemps 2015, soit dix-huit mois après l'octroi de son master, ce qui donne à penser que la durée de son séjour d'études en Suisse risque de se prolonger sur plusieurs années encore. Or, sous réserve de situations particulières - non réalisées en l'espèce -, aucune autorisation de séjour pour études n'est en principe accordée à des requérants âgés de plus de 30 ans disposant déjà d'une formation (cf. à ce sujet ch. 5.1.2 des Directives et commentaires de l'ODM [version du 13 février 2015], publiées sur son site Internet https://www.bfm.admin.ch / Publications &amp; service &gt; Directives et circulaires &gt; I. Domaine des étrangers, consulté en juin 2015). Cela étant, même si le Tribunal n'entend pas contester l'utilité que pourrait constituer la formation projetée en Suisse et comprend les aspirations de A._______ à compléter sa formation, il se doit néanmoins de constater que, dans le cas particulier, il n'apparaît pas que des raisons spécifiques et suffisantes soient de nature à justifier l'approbation de l'autorisation de séjour sollicitée, au regard aussi de la politique d'admission restrictive que les autorités helvétiques ont été amenées à adopter en la matière. 8.Aussi, suite à une pondération globale de tous les éléments en présence, le Tribunal est amené à conclure que l'on ne saurait reprocher à l'autorité inférieure d'avoir refusé de donner son approbation à la prolongation de l'autorisation de séjour pour études de A._______. 9.La recourante n'obtenant pas la prolongation de son autorisation de séjour en Suisse, c'est également à bon droit que l'autorité inférieure a prononcé son renvoi sur la base de l'art. 64 al. 1 let. c LEtr. La prénommée n'a pas démontré l'existence d'obstacles à son retour en Iran, où elle a déclaré vouloir retourner après ses études, et le dossier ne fait pas non plus apparaître que l'exécution de ce renvoi serait impossible, illicite ou inexigible au sens de l'art. 83 al. 2à 4 LEtr. Aussi, c'est à juste titre que l'ODM a ordonné l'exécution de cette mesure. 10.Il ressort de ce qui précède que, par sa décision du 26 juin 2014, l'autorité intimée n'a ni violé le droit fédéral, ni constaté des faits pertinents de manière inexacte ou incomplète; en outre, cette décision n'est pas inopportune (art. 49 PA). Le recours est en conséquence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