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C-4272/2021 vom 5. Juni 2025</w:t>
      </w:r>
    </w:p>
    <w:p>
      <w:r>
        <w:t>Bundesverwaltungsgericht, 2025-06-05, DE</w:t>
      </w:r>
    </w:p>
    <w:p>
      <w:r>
        <w:rPr>
          <w:b/>
        </w:rPr>
        <w:t xml:space="preserve">Quelle: </w:t>
      </w:r>
      <w:r>
        <w:t>https://mcp.opencaselaw.ch/entscheid/bvger_C-4272_2021</w:t>
      </w:r>
    </w:p>
    <w:p>
      <w:r>
        <w:t>FR: TAF C-4272/2021 du 5 juin 2025</w:t>
      </w:r>
    </w:p>
    <w:p>
      <w:r>
        <w:t>IT: TAF C-4272/2021 del 5 giugno 2025</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Der Kostenvor- schuss wurde rechtzeitig geleistet, sodass auf die frist- und formgerecht eingereichte Beschwerde einzutreten ist (Art. 60 ATSG; Art. 52 Abs. 1 und Art. 63 Abs. 4 VwVG).</w:t>
      </w:r>
    </w:p>
    <w:p>
      <w:r>
        <w:rPr>
          <w:b/>
        </w:rPr>
        <w:t>E. 2</w:t>
      </w:r>
    </w:p>
    <w:p>
      <w:r>
        <w:t>Anfechtungsobjekt und damit Begrenzung des Streitgegenstandes des vorliegenden Beschwerdeverfahrens (vgl. BGE 131 V 164 E. 2.1) bildet die Verfügung vom 24. August 2021, mit der die Vorinstanz die Invalidenrente des Beschwerdeführers rückwirkend per 31. Oktober 2019 aufgehoben hat. Streitig und vom Bundesverwaltungsgericht zu prüfen ist der Anspruch des Beschwerdeführers auf eine schweizerische Invalidenrente im Rah- men einer Rentenrevision.</w:t>
      </w:r>
    </w:p>
    <w:p>
      <w:r>
        <w:t>C-4272/2021 Seite 6</w:t>
      </w:r>
    </w:p>
    <w:p>
      <w:r>
        <w:rPr>
          <w:b/>
        </w:rPr>
        <w:t>E. 3.1</w:t>
      </w:r>
    </w:p>
    <w:p>
      <w:r>
        <w:t>Der Beschwerdeführer ist Schweizer Staatsbürger und war in der schweizerischen Alters-, Hinterlassenen- und Invalidenversicherung (AHV/IV) versichert. Aufgrund seines Wohnsitzes in Deutschland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w:t>
      </w:r>
    </w:p>
    <w:p>
      <w:r>
        <w:rPr>
          <w:b/>
        </w:rPr>
        <w:t>E. 3.3</w:t>
      </w:r>
    </w:p>
    <w:p>
      <w:r>
        <w:t>Das Sozialversicherungsgericht stellt bei der Beurteilung einer Streit- sache in der Regel auf den bis zum Zeitpunkt des Erlasses der streitigen Verwaltungsverfügung (hier: 24. August 2021) eingetretenen Sachverhalt ab (BGE 132 V 215 E. 3.1.1). Tatsachen, die jenen Sachverhalt seither ver- ändert haben, sollen im Normalfall Gegenstand einer neuen Verwaltungs- verfügung sein (BGE 121 V 362 E. 1b).</w:t>
      </w:r>
    </w:p>
    <w:p>
      <w:r>
        <w:t>C-4272/2021 Seite 7</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4.2</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4.3</w:t>
      </w:r>
    </w:p>
    <w:p>
      <w:r>
        <w:t>Anlass zur Rentenrevision gibt jede wesentliche Änderung in den tat- sächlichen Verhältnissen seit Zusprechung der Rente, die geeignet ist, den Invaliditätsgrad und damit den Anspruch zu beeinflussen. Für eine Renten- anpassung genügt daher nicht bereits «irgendeine» Veränderung im Sach- verhalt. Ist eine Veränderung nicht geeignet, über das Validen- oder Invali- deneinkommen den Invaliditätsgrad so zu beeinflussen, dass eine Erhö- hung oder Reduktion der laufenden Rente bewirkt wird, bildet sie keine Ba- sis für einen Revisionsgrund. Die lediglich unterschiedliche Beurteilung ei- nes im Wesentlichen gleich gebliebenen Sachverhalts ist im revisionsrecht- lichen Kontext unbeachtlich (vgl. BGE 141 V 9 E. 2.3 und E. 5.2; Urteile des BGer 9C_42/2019 E. 5.2 f.; 9C_107/2019 vom 7. August 2019 E. 5.2.1 und E. 5.2.3; 9C_223/2011 vom 3. Juni 2011 E. 3.2 f.; THOMAS FLÜCKIGER, in: Basler Kommentar, Allgemeiner Teil des Sozialversicherungsrechts, 2020, N. 46 zu Art. 17 ATSG). Ein Revisionsgrund in diesem Sinne betrifft Änderungen in den persönlichen Verhältnissen der versicherten Person (Urteil des BGer 9C_410/2015 vom 13. November 2015 E. 2 m.H. auf BGE 133 V 545 E. 7.1). Die Invalidenrente ist nicht nur bei einer wesentli- chen Veränderung des Gesundheitszustandes, sondern auch dann revi- dierbar, wenn sich die erwerblichen Auswirkungen des an sich gleich ge- bliebenen Gesundheitszustandes erheblich verändert haben oder eine an- dere Art der Bemessung der Invalidität zur Anwendung gelangt (BGE 144 I 21 E. 2.2; 130 V 343 E. 3.5). Ein Revisionsgrund kann auch bei blossen Änderungen in beruflicher Hinsicht vorliegen (Urteil des BGer 8C_136/2017 vom 7. August 2017 E. 4; vgl. auch BGE 130 V 343 E. 3.5). Für die Rentenrevision genügt es bei Erwerbstätigen, deren Invalidität</w:t>
      </w:r>
    </w:p>
    <w:p>
      <w:r>
        <w:t>C-4272/2021 Seite 8 nach der Einkommensvergleichsmethode (Art. 16 ATSG) festzusetzen ist, dass seitens eines der beiden Vergleichseinkommen (Validen- oder Invali- deneinkommen) eine Änderung eintritt, die nunmehr den für den Umfang des Rentenanspruchs nach Art. 28 Abs. 2 IVG massgeblichen Invaliditäts- grad verändert (Urteil des BGer 8C_270/2013 vom 29. August 2013 E. 6.2 m.H. auf BGE 133 V 545). Ein Revisionsgrund in Form einer Änderung des Invalideneinkommens liegt vor, wenn das Leistungsvermögen der versi- cherten Person unverändert bleibt, sich aber ihre erwerblichen Möglichkei- ten oder ihre berufliche Situation geändert haben. Dies kann etwa zutref- fen, wenn ein hypothetisches Invalideneinkommen durch ein tatsächlich erzieltes ersetzt werden muss. Eine revisionsrechtlich bedeutsame Ände- rung des Sachverhalts stellt auch das Auffinden einer besser bezahlten – oder überhaupt einer – Stelle dar, soweit es sich nicht um einen absolut einmaligen Glücksfall handelt. Vorausgesetzt ist nur, es resultiert daraus eine dauerhafte und zumutbare Einkommenserzielung (vgl. Urteile des BGer 8C_728/2020 vom 23. Juni 2021 E. 3.2 m.H. auf BGE 130 V 343 E. 3.5; 8C_741/2016 vom 3. März 2017 E. 4.2; 8C_270/2013 vom 29. Au- gust 2013 E. 6.2; THOMAS FLÜCKIGER, a.a.O., N. 27 zu Art. 17 ATSG).</w:t>
      </w:r>
    </w:p>
    <w:p>
      <w:r>
        <w:rPr>
          <w:b/>
        </w:rPr>
        <w:t>E. 4.4</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9C_273/2014 vom 16. Juni 2014 E. 3.1.1 m.H.).</w:t>
      </w:r>
    </w:p>
    <w:p>
      <w:r>
        <w:rPr>
          <w:b/>
        </w:rPr>
        <w:t>E. 5.1</w:t>
      </w:r>
    </w:p>
    <w:p>
      <w:r>
        <w:t>In der Verfügung vom 24. August 2021 wird zusammengefasst festge- halten, die Gesundheitsbeeinträchtigungen seien unverändert, jedoch habe der Beschwerdeführer am 1. Juli 2018 eine Vollzeit-Stelle als Online Redaktor angetreten. Gemäss dem ärztlichen Dienst seien die chronischen Schmerzen durch Neurostimulation sowie Schmerzmittel gut unter Kon- trolle und würden die Ausübung dieser Tätigkeit, die somit leidensgerecht und grösstenteils als Heimarbeit durchgeführt werde, ermöglichen. Trotz der Gesundheitsproblematik liege eine Verbesserung der Erwerbsfähigkeit vor und der Beschwerdeführer habe sich perfekt selbst eingegliedert. Des Weiteren sei ein exzessiver Schmerzmittelkonsum nicht dokumentiert und die vom Arzt angegebene Medikamenteneinnahme entspreche einer</w:t>
      </w:r>
    </w:p>
    <w:p>
      <w:r>
        <w:t>C-4272/2021 Seite 9 normalen Dosierung. In der Folge hat die Vorinstanz einen neuen Einkom- mensvergleich durchgeführt. Hinsichtlich des tatsächlich erzielten Lohnes hat sie ausgeführt, dieser entspreche der geleisteten Arbeit, enthalte keine soziale Komponente und sei marktüblich. Bei der Bestimmung des Invali- denlohns hat die Vorinstanz jedoch nicht auf den tatsächlich in Deutschland erzielten Lohn abgestellt, sondern diesen anhand der Lohndaten gemäss LSE-Tabelle 2016 für eine vergleichbare Stelle ermittelt. Für einen Arbeit- nehmer in der Branche Informationstechnologie und Informationsdienst- leistung resultiert im Kompetenzniveau 2 und bei der branchenüblichen Ar- beitszeit von 41.3 Stunden pro Woche ein monatlicher Tabellenlohn von Fr. 6'562.57. Das Valideneinkommen hat die Vorinstanz – wie bei der ur- sprünglichen Rentenzusprache – gestützt auf den Lohn beim letzten Ar- beitgeber in der Schweiz ermittelt. Unter Berücksichtigung der Nominalloh- nentwicklung bis 2016 hat sie ein Valideneinkommen von monatlich Fr. 8'348.09 errechnet. In der Folge hat die Vorinstanz einen rentenaus- schliessenden Invaliditätsgrad von 21.39 % ermittelt.</w:t>
      </w:r>
    </w:p>
    <w:p>
      <w:r>
        <w:rPr>
          <w:b/>
        </w:rPr>
        <w:t>E. 5.2</w:t>
      </w:r>
    </w:p>
    <w:p>
      <w:r>
        <w:t>Der Beschwerdeführer bestreitet das Vorliegen eines Revisionsgrun- des. Bei der am 1. Juli 2018 in Deutschland begonnenen Erwerbstätigkeit handle es sich um seine erste Erwerbstätigkeit nach Eintritt der relevanten Arbeitsunfähigkeit und Invalidität. Von einer Änderung der Verhältnisse könne somit nicht gesprochen werden, auch nicht von einer Aufgabe oder einem Wechsel der Erwerbstätigkeit. Ebensowenig würden veränderte Auswirkungen auf den Erwerbs- oder Aufgabenbereich vorliegen. Sodann habe sich sein Gesundheitszustand weder wesentlich verbessert noch we- sentlich verschlechtert. Des Weiteren rügt er die vorinstanzliche Invalidi- tätsbemessung, insbesondere die Bestimmung des (hypothetischen) Inva- lidenlohnes.</w:t>
      </w:r>
    </w:p>
    <w:p>
      <w:r>
        <w:rPr>
          <w:b/>
        </w:rPr>
        <w:t>E. 5.3</w:t>
      </w:r>
    </w:p>
    <w:p>
      <w:r>
        <w:t>Die Vorinstanz hält mit Blick auf die vom Beschwerdeführer aufgenom- mene Beschäftigung als Online-Redaktor fest, ein Revisionsgrund sei bei einer Änderung in der persönlichen Situation der versicherten Person ge- geben, beispielsweise bei einer Wiederaufnahme, Aufgabe oder einem Wechsel der Erwerbstätigkeit. Aufgrund der durchgeführten Abklärungen bestehe beim Beschwerdeführer weiterhin ein unverändertes chronifizier- tes Leidensbild. Die Tatsache, dass der Beschwerdeführer eine Vollzeit- Stelle als Online-Redaktor angenommen habe, spreche dafür, dass er dank der Arbeitsgestaltung (Home-Office, Zeiteinteilung, Pausenflexibilität) eine Beschäftigungsmöglichkeit gefunden habe, welches es ihm erlaube über die IV-ärztliche Einschätzung einer 75 %-igen Arbeitstätigkeit in Ver- weisungstätigkeiten hinauszuwachsen und damit trotz der</w:t>
      </w:r>
    </w:p>
    <w:p>
      <w:r>
        <w:t>C-4272/2021 Seite 10 leidensbedingten Einschränkungen eine Vollzeit-Stelle auszuüben. Am durchgeführten Einkommensvergleich hält die Vorinstanz weiterhin fest.</w:t>
      </w:r>
    </w:p>
    <w:p>
      <w:r>
        <w:rPr>
          <w:b/>
        </w:rPr>
        <w:t>E. 6</w:t>
      </w:r>
    </w:p>
    <w:p>
      <w:r>
        <w:t>Streitig ist zunächst, ob ein Revisionsgrund vorliegt.</w:t>
      </w:r>
    </w:p>
    <w:p>
      <w:r>
        <w:rPr>
          <w:b/>
        </w:rPr>
        <w:t>E. 6.1</w:t>
      </w:r>
    </w:p>
    <w:p>
      <w:r>
        <w:t>Vergleichsbasis für die Beurteilung der Frage, ob bis zum Erlass der angefochtenen Verfügung vom 24. August 2021 eine anspruchserhebliche Änderung des Invaliditätsgrades eingetreten ist, bilden die Verhältnisse im Zeitpunkt der ursprünglichen Zusprache der Viertels-Invalidenrente mit Verfügungen vom 6. und 20. Mai 2014. Die ursprüngliche Rentenzuspra- che gemäss Verfügungen vom 6. und 20. Mai 2014 basierte in medizini- scher Hinsicht auf dem Abklärungsergebnis, wonach der Beschwerdefüh- rer aufgrund seiner Beschwerden im Rücken sowie im linken Bein in seiner angestammten Tätigkeit als Speditionsangestellter nicht mehr arbeitsfähig gewesen sei. Hingegen habe in einer körperlich leichten und wechselbe- lastenden Tätigkeit eine Leistungsfähigkeit von 75 % bestanden (vgl. IV- STA-act. 187 S. 10, 139 S. 20). Das Valideneinkommen wurde gestützt auf den tatsächlichen Lohn beim letzten Arbeitgeber in der Schweiz bestimmt. Unter Berücksichtigung der Nominallohnentwicklung resultierte ein jährli- ches Valideneinkommen von Fr. 97'293.46 für das Jahr 2011. Mangels Auf- nahme einer zumutbaren neuen Erwerbstätigkeit wurde das jährliche Inva- lideneinkommen anhand der LSE-Tabelle 2010 unter Umrechnung auf die betriebsübliche Wochenarbeitszeit von 41.7 Stunden sowie unter Berück- sichtigung des zumutbaren Pensums von 75 %, der Nominallohnentwick- lung und einem Leidensabzug von 5 % auf Fr. 52'250.56 festgelegt. Dar- aus ergab sich ein Invaliditätsgrad von gerundet 46 % (vgl. IVSTA-act. 187 S. 10 f.).</w:t>
      </w:r>
    </w:p>
    <w:p>
      <w:r>
        <w:rPr>
          <w:b/>
        </w:rPr>
        <w:t>E. 6.2</w:t>
      </w:r>
    </w:p>
    <w:p>
      <w:r>
        <w:t>Die Parteien gehen übereinstimmend davon aus, der Gesundheitszu- stand des Beschwerdeführers als solcher habe sich im massgeblichen Zeitraum zwischen Mai 2014 und August 2021 revisionsrechtlich nicht er- heblich verändert. Dies ist mit Blick auf die vorliegenden medizinischen Ak- ten (vgl. IVSTA-act. 288, 353) nicht zu beanstanden.</w:t>
      </w:r>
    </w:p>
    <w:p>
      <w:r>
        <w:rPr>
          <w:b/>
        </w:rPr>
        <w:t>E. 6.3</w:t>
      </w:r>
    </w:p>
    <w:p>
      <w:r>
        <w:t>Hingegen hat sich der Sachverhalt seit der ursprünglichen Rentenzu- sprache im Mai 2014 in beruflicher Hinsicht verändert. So hat der Be- schwerdeführer ab 1. Juli 2018 in Deutschland eine Vollzeit-Stelle als On- line-Redaktor aufgenommen (vgl. IVSTA-act. 283, 290 S. 1 f., 348 S. 1 f.). Die neue Tätigkeit kann weitgehend im Home-Office ausgeübt werden mit der Möglichkeit flexibler Arbeitszeiten und ist folglich an die</w:t>
      </w:r>
    </w:p>
    <w:p>
      <w:r>
        <w:t>C-4272/2021 Seite 11 fortbestehenden gesundheitlichen Einschränkungen des Beschwerdefüh- rers angepasst (IVSTA-act. 290 S. 3, 301 S. 7, 306). Entsprechend ist es dem Beschwerdeführer möglich, im Rahmen dieser konkreten Stelle seine verbleibende Leistungsfähigkeit optimal zu verwerten. Der Beschwerde- führer hat somit trotz anhaltender gesundheitlicher Einschränkungen eine Arbeitsstelle gefunden und erzielt ein tatsächliches Invalideneinkommen auf dem deutschen Arbeitsmarkt. Diese Änderung in den erwerblichen Ver- hältnissen ist geeignet, den Invaliditätsgrad zu beeinflussen. Ein Revisi- onsgrund ist somit zu bejahen und der Rentenanspruch des Beschwerde- führers infolgedessen in einem nächsten Schritt umfassend und ohne Bin- dung an frühere Beurteilungen zu prüfen.</w:t>
      </w:r>
    </w:p>
    <w:p>
      <w:r>
        <w:rPr>
          <w:b/>
        </w:rPr>
        <w:t>E. 7</w:t>
      </w:r>
    </w:p>
    <w:p>
      <w:r>
        <w:t>In medizinischer Hinsicht leidet der Beschwerdeführer nach wie vor an chronischen Rückenschmerzen. Der Gesundheitszustand als solcher hat sich unbestrittenermassen nicht verändert (vgl. vorstehende E. 6.2). Um- stritten und zu prüfen bleibt, ob die Vorinstanz angesichts der neuen Um- stände in erwerblicher Hinsicht die Invalidität des Beschwerdeführers kor- rekt bemessen und infolgedessen die bisherige Viertels-Invalidenrente rückwirkend per 31. Oktober 2019 aufheben durfte.</w:t>
      </w:r>
    </w:p>
    <w:p>
      <w:r>
        <w:rPr>
          <w:b/>
        </w:rPr>
        <w:t>E. 7.1</w:t>
      </w:r>
    </w:p>
    <w:p>
      <w:r>
        <w:t>Bei erwerbstätigen Versicherten ist der Invaliditätsgrad gemäss Art. 16 ATSG in Verbindung mit Art. 28a Abs. 1 IVG (in der bis 31. Dezember 2021 geltenden Fassung) aufgrund eines Einkommensvergleichs zu bestimmen.</w:t>
      </w:r>
    </w:p>
    <w:p>
      <w:r>
        <w:rPr>
          <w:b/>
        </w:rPr>
        <w:t>E. 7.1.1</w:t>
      </w:r>
    </w:p>
    <w:p>
      <w:r>
        <w:t>Dazu wird das Erwerbseinkommen, das die versicherte Person nach Eintritt der Invalidität und nach Durchführung der medizinischen Behand- lung und allfälliger Eingliederungsmassnahmen durch eine ihr zumutbare Tätigkeit bei ausgeglichener Arbeitsmarktlage erzielen könnte (Invaliden- einkommen), in Beziehung gesetzt zum Erwerbseinkommen, das sie erzie- 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 kommensdifferenz der Invaliditätsgrad bestimmen lässt (allgemeine Me- thode des Einkommensvergleichs; BGE 130 V 343 E. 3.4.2; Urteil des BGer 8C_536/2017 vom 5. März 2018 E. 5.1).</w:t>
      </w:r>
    </w:p>
    <w:p>
      <w:r>
        <w:rPr>
          <w:b/>
        </w:rPr>
        <w:t>E. 7.1.2</w:t>
      </w:r>
    </w:p>
    <w:p>
      <w:r>
        <w:t>Für die Bemessung der Invalidität einer im Ausland wohnhaften ver- sicherten Person sind Validen- und Invalideneinkommen grundsätzlich be- zogen auf denselben Arbeitsmarkt zu ermitteln (BGE 137 V 20 E. 5.2.3.2;</w:t>
      </w:r>
    </w:p>
    <w:p>
      <w:r>
        <w:t>C-4272/2021 Seite 12 Urteile des BGer 8C_300/2015 vom 10. November 2015 E. 7.1; 9C_574/2012 vom 12. Juni 2013 E. 4.1).</w:t>
      </w:r>
    </w:p>
    <w:p>
      <w:r>
        <w:rPr>
          <w:b/>
        </w:rPr>
        <w:t>E. 7.2</w:t>
      </w:r>
    </w:p>
    <w:p>
      <w:r>
        <w:t>Bei einer Rentenrevision ist der Einkommensvergleich auf den Zeit- punkt hin durchzuführen, auf den die laufende Rente frühestens verändert werden kann. Dabei sind je nach Konstellation die Art. 88a und Art. 88bis IVV respektive der Verfügungszeitpunkt zu berücksichtigen (vgl. CHRIS- TOPH FREY/NATHALIE LANG, in: Basler Kommentar, Allgemeiner Teil des So- zialversicherungsrechts, 2020, N. 31 zu Art. 16 ATSG m.H. auf THOMAS ACKERMANN, Die Bemessung der Invalidität, in: Kieser/Landolt [Hrsg.], So- zialversicherungsrechtstagung 2012, S. 15 f.; Urteil des BGer 9C_882/2010 vom 25. Januar 2011 E. 7.2.1).</w:t>
      </w:r>
    </w:p>
    <w:p>
      <w:r>
        <w:rPr>
          <w:b/>
        </w:rPr>
        <w:t>E. 7.3</w:t>
      </w:r>
    </w:p>
    <w:p>
      <w:r>
        <w:t>Für die Herabsetzung oder Aufhebung der Leistung ist gemäss Art. 88a Abs. 1 IVV eine Verbesserung der Erwerbsfähigkeit oder der Fähigkeit, sich im Aufgabenbereich zu betätigen, von dem Zeitpunkt an zu berück- sichtigen, in dem angenommen werden kann, dass sie voraussichtlich län- gere Zeit dauern wird. Sie ist in jedem Fall zu berücksichtigen, nachdem sie ohne wesentliche Unterbrechung drei Monate gedauert hat und voraus- sichtlich weiterhin andauern wird.</w:t>
      </w:r>
    </w:p>
    <w:p>
      <w:r>
        <w:rPr>
          <w:b/>
        </w:rPr>
        <w:t>E. 7.3.1</w:t>
      </w:r>
    </w:p>
    <w:p>
      <w:r>
        <w:t>Nach der bundesgerichtlichen Rechtsprechung wird nur in Ausnah- mefällen auf die Gewährung der dreimonatigen Wartedauer gemäss Art. 88a Abs. 1 IVV verzichtet (vgl. Urteil des BGer 9C_23/2023 vom 21. August 2023 E. 5.1).</w:t>
      </w:r>
    </w:p>
    <w:p>
      <w:r>
        <w:rPr>
          <w:b/>
        </w:rPr>
        <w:t>E. 7.3.2</w:t>
      </w:r>
    </w:p>
    <w:p>
      <w:r>
        <w:t>Im vorliegenden Fall liegt mit der Aufnahme der neuen Tätigkeit als Online-Redaktor im Juli 2018 eine rein erwerbliche Veränderung der Er- werbsfähigkeit vor. Da es sich dabei nicht um eine im Krankheitsbild der versicherten Person liegende Veränderung der tatsächlichen Verhältnisse als Resultat einer evolutiven Entwicklung, sondern um eine nicht invalidi- tätsbedingte Änderung in den erwerblichen Verhältnissen (Antritt einer neuen Stelle) geht, würde sich eine «sofortige» Aufhebung im Sinne von Art. 88a Abs. 1 Satz 1 IVV rechtfertigen (vgl. Urteil des BGer 8C_220/2014 vom 25. November 2014 E. 6 m.H. auf I 599/05 vom 6. Februar 2006 E. 5.2.3).</w:t>
      </w:r>
    </w:p>
    <w:p>
      <w:r>
        <w:rPr>
          <w:b/>
        </w:rPr>
        <w:t>E. 7.4</w:t>
      </w:r>
    </w:p>
    <w:p>
      <w:r>
        <w:t>Jedoch erfolgt gemäss Art. 88bis Abs. 2 Bst. a IVV die Herabsetzung oder Aufhebung einer Rente frühestens vom ersten Tag des zweiten der Zustellung der Verfügung folgenden Monats an. Hingegen sieht Art. 88bis Abs. 2 Bst. b IVV eine rückwirkende Herabsetzung oder Aufhebung der</w:t>
      </w:r>
    </w:p>
    <w:p>
      <w:r>
        <w:t>C-4272/2021 Seite 13 Rente ab Eintritt der für den Anspruch erheblichen Änderung bei Vorliegen einer unrechtmässigen Leistungserwirkung oder einer Meldepflichtverlet- zung vor.</w:t>
      </w:r>
    </w:p>
    <w:p>
      <w:r>
        <w:rPr>
          <w:b/>
        </w:rPr>
        <w:t>E. 7.4.1</w:t>
      </w:r>
    </w:p>
    <w:p>
      <w:r>
        <w:t>Art. 88a IVV fixiert die Bedingungen, unter denen eine Rente modifi- ziert werden kann. Art. 88bis IVV bestimmt lediglich die zeitliche Wirkung des geänderten Rentenanspruchs im Revisionsverfahren. Der Begriff «frü- hestens» in Art. 88bis Abs. 2 Bst. a IVV soll lediglich im systematischen Zu- sammenhang mit Art. 88a Abs. 1 IVV vermeiden, dass der bereits früher entstandene geänderte Rentenanspruch rückwirkend wirksam wird (BGE 135 V 306 E. 7.2). Die rechtskräftig zugesprochene Rente ist zwar einer revisionsweisen Abänderung zugänglich; die versicherte Person soll jedoch, wenn sie sich pflichtgemäss verhalten hat, darauf vertrauen kön- nen, dass eine Aufhebung oder Herabsetzung nicht rückwirkend, sondern nur für die Zukunft erfolgt (Urteil des BGer 8C_763/2008 vom 19. Juni 2009 E. 5, nicht publ. in: BGE 135 V 306; vgl. dahingehend auch Art. 17 Abs. 1 ATSG, wonach die Rente bei Änderung des Invaliditätsgrads «für die Zu- kunft» anzupassen ist).</w:t>
      </w:r>
    </w:p>
    <w:p>
      <w:r>
        <w:rPr>
          <w:b/>
        </w:rPr>
        <w:t>E. 7.4.2</w:t>
      </w:r>
    </w:p>
    <w:p>
      <w:r>
        <w:t>Das Bundesgericht hat bisher offen gelassen, ob eine vorsorglich sis- tierte Rente allenfalls präjudizielle Wirkung auf den Aufhebungszeitpunkt der Invalidenrente haben kann, sodass trotz fehlender Meldepflichtverlet- zung eine rückwirkende Einstellung der Rente auf den Zeitpunkt der Sis- tierung möglich wäre (vgl. Urteile des BGer 8C_287/2022 vom 17. August 2022 E. 6; 8C_594/2019 vom 28. Mai 2020 E. 4.4).</w:t>
      </w:r>
    </w:p>
    <w:p>
      <w:r>
        <w:rPr>
          <w:b/>
        </w:rPr>
        <w:t>E. 7.4.3</w:t>
      </w:r>
    </w:p>
    <w:p>
      <w:r>
        <w:t>Das BSV vertritt mit Stellungnahme vom 13. März 2025 die Auffas- sung, dass eine Sistierungsverfügung keine präjudizielle Wirkung auf den Aufhebungszeitpunkt der Invalidenrente habe und eine rückwirkende Auf- hebung der Rente auf den Zeitpunkt der Sistierung nicht zulässig sei (BVGer-act. 22 S. 5). Zur Begründung führt das BSV im Wesentlichen Fol- gendes aus:</w:t>
      </w:r>
    </w:p>
    <w:p>
      <w:r>
        <w:rPr>
          <w:b/>
        </w:rPr>
        <w:t>E. 7.4.3.1</w:t>
      </w:r>
    </w:p>
    <w:p>
      <w:r>
        <w:t>Zunächst weist das BSV auf die Absicht des Verordnungsgebers hin, die versicherten Person mit einer angemessenen Zeitspanne in die Lage zu versetzen, sich an die mit der Herabsetzung oder Aufhebung der Rente verbundene finanzielle Neuausrichtung anzupassen. Diese Absicht sei im Zuge der Änderung der IVV vom 19. September 2014 betreffend Art. 88bis Abs. 2 Bst. b IVV implizit bestätigt worden. Aus den Erläuterungen gehe der klare Wille des Verordnungsgebers hervor, zwischen Personen, die ihrer Mitwirkungs- und Meldepflicht nachgekommen sind, und</w:t>
      </w:r>
    </w:p>
    <w:p>
      <w:r>
        <w:t>C-4272/2021 Seite 14 Personen, welche ihre Meldepflicht verletzt oder die Leistung unrechtmäs- sig erwirkt haben, eine klare Unterscheidung zu treffen. So sei es gerecht- fertigt, der Person, welche keine Meldepflichtverletzung begangen oder keine unrechtmässige Leistung erwirkt habe, während der Überprüfung des Leistungsanspruchs die Leistungen bis zum Inkrafttreten des Ent- scheids auszurichten. Bei den anderen Personen müsse hingegen sicher- gestellt werden, dass ab Zeitpunkt der Unrechtmässigkeit der Leistung bis zum Endentscheid die Leistungen zurückgefordert werden müssen. Diese Änderung sei aus Sicht des Verordnungsgebers notwendig geworden, weil gestützt auf die damalige Regelung ab Zeitpunkt der Kenntnisnahme der Unrechtmässigkeit bis zum Endentscheid eine Rückforderung ausge- schlossen gewesen sei. Dieser unbefriedigenden Situation habe auch nicht mit einer Sistierung ab Kenntnisnahme der Unrechtmässigkeit der Leistung begegnet werden können. Die vorsorgliche Einstellung der Leistung habe gut begründet sein müssen und die IV-Stelle habe daher eine relativ si- chere Kenntnis des Sachverhalts haben müssen. Ein blosser Verdacht habe nicht genützt, weshalb eine Sistierung häufig erst nach weiteren Ab- klärungen in Frage gekommen sei. Seit der Verordnungsanpassung vom 19. September 2014 sei Art. 88bis Abs. 2 IVV unverändert geblieben und die zugehörige Auslegung weiterhin anwendbar, womit der Schluss gezo- gen werden könne, dass bei Anwendung von Art. 88bis Abs. 2 Bst. a IVV die Einstellung der Leistung vor Erlass des Endentscheids nicht rechtens sei (vgl. BVGer-act. 22 S. 3).</w:t>
      </w:r>
    </w:p>
    <w:p>
      <w:r>
        <w:rPr>
          <w:b/>
        </w:rPr>
        <w:t>E. 7.4.3.2</w:t>
      </w:r>
    </w:p>
    <w:p>
      <w:r>
        <w:t>Sodann verweist das BSV auf Art. 52a ATSG, wonach der Versi- cherungsträger die Ausrichtung von Leistungen vorsorglich einstellen kann, wenn die versicherte Person eine Meldepflichtverletzung begangen habe oder der begründete Verdacht bestehe, dass die Leistungen unrecht- mässig erwirkt worden seien. Aus dieser übergeordneten Bestimmung gehe eindeutig hervor, dass eine Leistungssistierung nur bei einer Melde- pflichtverletzung oder einer ungerechtfertigten Erwirkung zulässig sei. Wei- tere Tatbestände, welche eine vorsorgliche Einstellung rechtfertigen, wür- den nicht erwähnt, womit in Fällen, in welchen eine versicherte Person eine Verbesserung ordnungsgemäss melde, eine Sistierung nicht rechtmässig sei (BVGer-act. 22 S. 4).</w:t>
      </w:r>
    </w:p>
    <w:p>
      <w:r>
        <w:rPr>
          <w:b/>
        </w:rPr>
        <w:t>E. 7.4.3.3</w:t>
      </w:r>
    </w:p>
    <w:p>
      <w:r>
        <w:t>Schliesslich hält das BSV fest, bei der Sistierung handle es sich um eine vorsorgliche Massnahme, welche in Form einer Verfügung vorüber- gehend eine Rechtsfrage regle, weshalb sie akzessorisch zu einem Haupt- verfahren sei und mit Erlass der Endverfügung dahinfalle. Der Zweck einer vorsorglichen Massnahme liege darin, die Wirksamkeit einer erst später zu</w:t>
      </w:r>
    </w:p>
    <w:p>
      <w:r>
        <w:t>C-4272/2021 Seite 15 treffenden definitiven Anordnung sicherzustellen, ohne jedoch den Endent- scheid zu präjudizieren. In diesem Sinne könne eine Sistierungsverfügung keine präjudizielle Wirkung auf den Aufhebungszeitpunkt haben, weil damit der in Art. 88bis Abs. 2 Bst. a IVV normierte Zeitpunkt der Aufhebung unter- laufen würde. Die auf Art. 88bis Abs. 2 Bst. a IVV abstellende Rentenaufhe- bung müsse unabhängig von der Sistierungsverfügung in jedem Fall pro futuro und nicht rückwirkend verfügt werden. Liege eine Meldepflichtverlet- zung vor, könne gemäss Art. 88bis Abs. 2 Bst. b IVV eine rückwirkende Auf- hebung der Rente vorgenommen werde. Sei vorgängig die Rente sistiert worden, könne eine Rückforderung vermieden werden. In einem solchen Fall müsse die rückwirkende Aufhebung nicht mit dem Zeitpunkt der Sis- tierungsverfügung zusammenfallen. Gingen die getätigten Abklärungen von einem anderen Zeitpunkt aus, habe die Verfügung über die Aufhebung der Rente vom Sistierungszeitpunkt abzuweichen, sodass auch in diesem Fall keine präjudizielle Wirkung angenommen werden könne (BVGer- act. 22 S. 4).</w:t>
      </w:r>
    </w:p>
    <w:p>
      <w:r>
        <w:rPr>
          <w:b/>
        </w:rPr>
        <w:t>E. 7.4.3.4</w:t>
      </w:r>
    </w:p>
    <w:p>
      <w:r>
        <w:t>Zusammenfassend hält das BSV fest, in der Invalidenversicherung werde mit der Sistierung hauptsächlich beabsichtigt, einer versicherten Person eine Rente nicht mehr auszurichten, auf welche sie möglicherweise keinen Anspruch mehr hat und deren Rückforderung unter Umständen später nicht mehr einbringlich wäre. Im Fokus stehe somit die Minimierung des Risikos der Uneinbringlichkeit der geschuldeten Rückzahlungen und nicht die Vorwegnahme des anschliessenden materiellen Sachentscheids, womit die präjudizielle Wirkung wegfalle. Soll verhindert werden, dass ver- sicherten Personen weiterhin Renten ausgerichtet werden, auf welche sie möglicherweise keinen Anspruch mehr haben, sei es geboten, dies mittels einer zügigen Abklärung und eines zeitnahen Erlasses der Rentenaufhe- bungsverfügung vorzunehmen (BVGer-act. 22 S. 4 f.).</w:t>
      </w:r>
    </w:p>
    <w:p>
      <w:r>
        <w:rPr>
          <w:b/>
        </w:rPr>
        <w:t>E. 7.4.4</w:t>
      </w:r>
    </w:p>
    <w:p>
      <w:r>
        <w:t>Vorliegend hat der Beschwerdeführer mit Brief vom 6. Juli 2018 die vorgängig zuständige IV-Stelle des Kantons D._______ über seine ab 1. Juli 2018 geltende Adresse in Deutschland sowie über eine in Deutsch- land angetretene Arbeitsstelle als Online-Redaktor informiert (IVSTA- act. 283). Mit mehr als einem Jahr Verzögerung hat die neu zuständige IV- Stelle für Versicherte im Ausland im August 2019 das Rentenrevisionsver- fahren eingeleitet (IVSTA-act. 289) und in der Folge medizinische und er- werbliche Abklärungen veranlasst (IVSTA-act. 290, 294, 298, 301 f.). Auf- grund der Angaben des Beschwerdeführers vom 21. August 2019, wonach er seit dem 1. Juli 2018 einer vollzeitigen Beschäftigung nachgehe mit ei- nem Anfangsgehalt von € 3000.– (IVSTA-act. 290 S. 1 f.), nahm die</w:t>
      </w:r>
    </w:p>
    <w:p>
      <w:r>
        <w:t>C-4272/2021 Seite 16 Vorinstanz am 18. September 2019 eine Bemessung der Invalidität des Beschwerdeführers vor und errechnete nach Bestimmung des Validen- und Invalidenlohns eine Erwerbseinbusse von 21.39 % (IVSTA-act. 293). Mit Zwischenverfügung vom 28. Oktober 2019 stellte die Vorinstanz die Zah- lung der Invalidenrente, als vorsorgliche Massnahme, ab sofort ein (IVSTA- act. 299). Anschliessend setzte sie im Rahmen des hängigen Rentenrevi- sionsverfahren ihre erwerblichen und medizinischen Abklärungen fort. Die rentenaufhebende Verfügung erging erst am 24. August 2021 (IVSTA- act. 359).</w:t>
      </w:r>
    </w:p>
    <w:p>
      <w:r>
        <w:rPr>
          <w:b/>
        </w:rPr>
        <w:t>E. 7.4.5</w:t>
      </w:r>
    </w:p>
    <w:p>
      <w:r>
        <w:t>Der Beschwerdeführer hat mit Brief vom 6. Juli 2018 zeitnah über die Wiederaufnahme einer vollen Erwerbstätigkeit per 1. Juli 2018 informiert und ist damit seiner Meldepflicht nachgekommen. Mit Blick auf Art. 17 Abs. 1 ATSG und Art. 88bis Abs. 2 Bst. a IVV hat die Herabsetzung oder Aufhebung des Rentenanspruchs – bei pflichtgemässem Verhalten der leistungsberechtigten Person – für die Zukunft zu erfolgen. Eine rückwir- kende Herabsetzung oder Aufhebung der Rente ist nur bei unrechtmässi- ger Leistungserwirkung oder Meldepflichtverletzung vorgesehen (vgl. Art. 88bis Abs. 2 Bst. b IVV; Art. 52a ATSG).</w:t>
      </w:r>
    </w:p>
    <w:p>
      <w:r>
        <w:rPr>
          <w:b/>
        </w:rPr>
        <w:t>E. 7.4.6</w:t>
      </w:r>
    </w:p>
    <w:p>
      <w:r>
        <w:t>Die Erläuterungen des BSV als Fachbehörde führen zu keinem an- deren Ergebnis. Hinzu kommt, dass die lediglich als vorsorgliche Mass- nahme am 28. Oktober 2019 verfügte Renteneinstellung einzig die Voll- streckungsebene beschlägt zu einem Zeitpunkt, als der Sachverhalt noch nicht abschliessend abgeklärt war. Sie dient folglich ausschliesslich der Begrenzung eines Ausfallsrisikos von allfälligen Rückforderungen im Fall einer rückwirkenden Rentenherabsetzung im Hauptverfahren wegen einer unrechtmässigen Leistungserwirkung oder einer Meldepflichtverletzung. Der vorsorglichen Renteneinstellung kommt aber keine materielle Wirkung bezüglich des erst im Hauptverfahren gestützt auf Art. 88a IVV und Art. 88bis Abs. 2 IVV festzulegenden Einstellungs- bzw. Aufhebungszeit- punkts zu.</w:t>
      </w:r>
    </w:p>
    <w:p>
      <w:r>
        <w:rPr>
          <w:b/>
        </w:rPr>
        <w:t>E. 7.4.7</w:t>
      </w:r>
    </w:p>
    <w:p>
      <w:r>
        <w:t>Invalidenrenten sollen Erwerbseinbussen ausgleichen. Hat eine ren- tenbeziehende Person die Aufnahme einer Erwerbstätigkeit ordnungsge- mäss gemeldet, so hat sie – zusätzlich zum erzielten Lohn aus der neuen Erwerbstätigkeit – weiterhin Anspruch auf Ausrichtung der bisherigen Rente bis zum Ende des Monats nach Zustellung der definitiven Verfügung über die Rentenherabsetzung oder -aufhebung (Art. 88bis Abs. 2 Bst. a IVV). Für diese Fallkonstellation ist keine ausschlaggebende gesetzliche Grundlage ersichtlich, um den Rentenanspruch bereits ab dem Zeitpunkt</w:t>
      </w:r>
    </w:p>
    <w:p>
      <w:r>
        <w:t>C-4272/2021 Seite 17 der vorsorglichen Renteneinstellung bzw. rückwirkend herabzusetzen oder aufzuheben. Dieses mit dem Sinn und Zweck von Rentenleistungen nicht zu vereinbarende Ergebnis kann nur durch eine zügige erwerbliche und medizinische Abklärung und einem zeitnahen Erlass der definitiven Verfü- gung zeitlich begrenzt werden.</w:t>
      </w:r>
    </w:p>
    <w:p>
      <w:r>
        <w:rPr>
          <w:b/>
        </w:rPr>
        <w:t>E. 7.4.8</w:t>
      </w:r>
    </w:p>
    <w:p>
      <w:r>
        <w:t>Aus dem Dargelegten folgt, dass gemäss Art. 88bis Abs. 2 Bst. a IVV die Rente im vorliegenden Fall frühestens vom ersten Tag des zweiten der Zustellung der angefochtenen Verfügung vom 24. August 2021 folgenden Monats, mithin ab 1. Oktober 2021, herabgesetzt oder aufgehoben werden kann.</w:t>
      </w:r>
    </w:p>
    <w:p>
      <w:r>
        <w:rPr>
          <w:b/>
        </w:rPr>
        <w:t>E. 7.5</w:t>
      </w:r>
    </w:p>
    <w:p>
      <w:r>
        <w:t>Als Zwischenergebnis ist festzuhalten, dass die nachfolgend noch zu prüfende Aufhebung der bisherigen Viertels-Invalidenrente des Beschwer- deführers per 1. Oktober 2021 zu erfolgen hätte. Damit erweist sich die rückwirkende Rentenaufhebung per 31. Oktober 2019 schon von vornhe- rein als unzulässig. Was den Einkommensvergleich anbelangt, ist dieser auf den 1. Oktober 2021 hin durchzuführen.</w:t>
      </w:r>
    </w:p>
    <w:p>
      <w:r>
        <w:rPr>
          <w:b/>
        </w:rPr>
        <w:t>E. 7.6</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 Die Verwen- dung der LSE im Rahmen der Invaliditätsbemessung nach Art. 16 ATSG war und ist nach ständiger Rechtsprechung, an der festzuhalten ist, ultima ratio. Der Griff zur Lohnstatistik ist demnach subsidiär, d.h. deren Beizug erfolgt nur, wenn eine Ermittlung des Validen- und/oder Invalideneinkom- mens aufgrund und nach Massgabe der konkreten Gegebenheiten des Einzelfalles nicht möglich ist (BGE 142 V 178 E. 2.5.7 m.H.).</w:t>
      </w:r>
    </w:p>
    <w:p>
      <w:r>
        <w:t>C-4272/2021 Seite 18</w:t>
      </w:r>
    </w:p>
    <w:p>
      <w:r>
        <w:rPr>
          <w:b/>
        </w:rPr>
        <w:t>E. 7.6.1</w:t>
      </w:r>
    </w:p>
    <w:p>
      <w:r>
        <w:t>Der Beschwerdeführer hat am 1. Juli 2018 trotz Fortbestehens seiner gesundheitlichen Einschränkungen eine Stelle in Deutschland als Online- Redaktor angetreten. Das Arbeitsverhältnis war zunächst bis 30. Juni 2019 bzw. 30. Juni 2020 befristet, wurde dann aber ab dem 30. Juni 2020 ent- fristet (IVSTA-act. 346 S. 16 f.). Während des Beschwerdeverfahrens teilte der Beschwerdeführer zudem mit, er sei nach interner Ausbildung per 1. September 2021 zum Redaktionsleiter befördert worden (BVGer-act. 11 S. 5 sowie Beilage 11). Es handelt sich demnach um ein stabiles Arbeits- verhältnis.</w:t>
      </w:r>
    </w:p>
    <w:p>
      <w:r>
        <w:rPr>
          <w:b/>
        </w:rPr>
        <w:t>E. 7.6.2</w:t>
      </w:r>
    </w:p>
    <w:p>
      <w:r>
        <w:t>Die Tätigkeit kann weitgehend im Home-Office ausgeübt werden mit der Möglichkeit flexibler Arbeitszeiten, sodass es dem Beschwerdeführer gemäss eigenen Angaben möglich ist, eine tägliche Arbeitszeit von bis zu acht Stunden bzw. eine Wochenarbeitszeit von bis zu 40 Stunden zu be- wältigen (vgl. IVSTA-act. 290 S. 1 ff., 348 S. 1 ff.). Die Tätigkeit ist folglich an die gesundheitlichen Einschränkungen des Beschwerdeführers ange- passt. Dies wird zusätzlich bestätigt durch die Einschätzung des Hausarz- tes Dr. E._______, Facharzt für Innere Medizin, vom 30. Oktober 2019, wo- nach der Beschwerdeführer unter Einnahme von Schmerzmedikamenten weitgehend schmerzfrei sei und seiner gewohnten Tätigkeit nachgehen könne. Des Weiteren erachtet er die Tätigkeit als Journalist als zu 100 % zumutbar (IVSTA-act. 302). Entsprechend ist es dem Beschwerdeführer möglich, im Rahmen dieser konkreten Stelle seine verbleibende Leistungs- fähigkeit optimal und in zumutbarer Weise auszuschöpfen.</w:t>
      </w:r>
    </w:p>
    <w:p>
      <w:r>
        <w:rPr>
          <w:b/>
        </w:rPr>
        <w:t>E. 7.6.3</w:t>
      </w:r>
    </w:p>
    <w:p>
      <w:r>
        <w:t>Der monatliche Bruttolohn betrug ab 1. Juli 2018 € 3'000.–, ab 1. Ja- nuar 2019 € 3'300.– und ab 1. November 2020 € 3'650.– (vgl. IVSTA- act. 290 S. 2, 301 S. 8 ff., 346 S. 13 ff., 348 S. 2). Dass es sich dabei um einen Soziallohn handeln könnte, wird weder geltend gemacht, noch erge- ben sich hierfür Hinweise aus den Akten. Die Vorinstanz hielt diesbezüglich in der angefochtenen Verfügung fest, die vorgelegten Lohnabrechnungen würden dem ausbezahlten Lohn für die geleistete Arbeit entsprechen. Der Lohn enthalte keine soziale Komponente und es handle sich um eine marktübliche Entlohnung (vgl. IVSTA-act. 359 S. 3). Nichts anderes ergibt sich bei einem Blick in die statistischen Werte der International Labour Or- ganization (ILO [Bureau International de Travail, BIT]), wonach der durch- schnittliche Monatslohn für Männer im skill level 2 € 2'724.– (2018), € 2'818.– (2019) und € 4'260.– (2020) bzw. für die Berufsgruppe «clerical support workers» € 3'154.– (2018), € 3’130.– (2019) und € 4'765.– (2020) betragen hat (International Labour Organization, ILOSTAT: Tabelle «Aver- age monthly earnings of employees by sex and occupation»,</w:t>
      </w:r>
    </w:p>
    <w:p>
      <w:r>
        <w:t>C-4272/2021 Seite 19 &lt; https://rplumber.ilo.org/data/indicator/?id=EAR_4MTH_SEX_OCU_CUR _NB_A&amp;lang=en&amp;type=label&amp;format=.xlsx&amp;channel=ilostat&amp;title=average -monthly-earnings-of-employees-by-sex-and-occupation-annual &gt;, abge- rufen am 24.04.2025). Seit der während des Beschwerdeverfahrens be- kannt gegebenen Beförderung beträgt der monatliche Bruttolohn seit 1. September 2021 nunmehr € 5'500.– (BVGer-act. 11 S. 5 sowie Bei- lage 11).</w:t>
      </w:r>
    </w:p>
    <w:p>
      <w:r>
        <w:rPr>
          <w:b/>
        </w:rPr>
        <w:t>E. 7.6.4</w:t>
      </w:r>
    </w:p>
    <w:p>
      <w:r>
        <w:t>Aus dem Dargelegten folgt, dass im vorliegenden Fall die kumulati- ven Voraussetzungen erfüllt sind, um für die Festsetzung des Invalidenein- kommens auf das tatsächlich erzielte Einkommen abzustellen. Demzufolge fällt der Griff zu der rechtsprechungsgemäss nur subsidiär anwendbaren Lohnstatistik – entgegen der Ansicht der Vorinstanz – ausser Betracht. Ent- sprechend erübrigen sich Weiterungen zu den diesbezüglichen Einwänden des Beschwerdeführers, da sie sich auf die Bestimmung des Invalidenein- kommens anhand der hier nicht zur Anwendung kommenden LSE bezie- hen. Im Zeitpunkt der angefochtenen Verfügung vom 24. August 2021 hatte die Vorinstanz zwar noch keine Kenntnis über die ab 1. September 2021 erfolgte Beförderung und den entsprechend höheren Lohn. Da der Einkommensvergleich jedoch auf den 1. Oktober 2021 hin durchzuführen ist (vgl. vorstehende E. 7.5), ist es angezeigt auf die zwischenzeitlich be- kannt gewordenen veränderten Verhältnisse abzustellen. Demzufolge be- trägt das massgebliche Invalideneinkommen € 5'500.–.</w:t>
      </w:r>
    </w:p>
    <w:p>
      <w:r>
        <w:rPr>
          <w:b/>
        </w:rPr>
        <w:t>E. 7.7</w:t>
      </w:r>
    </w:p>
    <w:p>
      <w:r>
        <w:t>Für die Ermittlung des Valideneinkommens ist nach der Rechtspre- chung entscheidend, was die versicherte Person im Zeitpunkt nach dem Beweisgrad der überwiegenden Wahrscheinlichkeit als Gesunde tatsäch- lich verdient hätte. Dabei wird in der Regel am zuletzt erzielten, nötigenfalls der Teuerung und der realen Einkommensentwicklung angepassten Ver- dienst angeknüpft, da es empirischer Erfahrung entspricht, dass die bishe- rige Tätigkeit ohne Gesundheitsschaden fortgesetzt worden wäre. Ausnah- men von diesem Erfahrungssatz müssen mit überwiegender Wahrschein- lichkeit erstellt sein (BGE 139 V 28 E. 3.3.2; 134 V 322 E. 4.1; Urteil des BGer 8C_897/2017 vom 14. Mai 2018 E. 3.1).</w:t>
      </w:r>
    </w:p>
    <w:p>
      <w:r>
        <w:rPr>
          <w:b/>
        </w:rPr>
        <w:t>E. 7.7.1</w:t>
      </w:r>
    </w:p>
    <w:p>
      <w:r>
        <w:t>Da im vorliegenden Fall für das Invalideneinkommen auf das auf dem deutschen Arbeitsmarkt tatsächlich erzielte Erwerbseinkommen abzustel- len ist und die massgeblichen Vergleichseinkommen stets bezogen auf denselben Arbeitsmarkt zu bestimmen sind, muss das Valideneinkommen bezogen auf den deutschen Arbeitsmarkt ermittelt werden. Hinzu kommt, dass der Beschwerdeführer bei seinem letzten Arbeitgeber in der Schweiz</w:t>
      </w:r>
    </w:p>
    <w:p>
      <w:r>
        <w:t>C-4272/2021 Seite 20 lediglich von November 2007 bis Mai 2008 angestellt war (vgl. IVSTA- act. 11 S. 2) und die B._______ AG gemäss Handelsregistereintrag im 2013 gelöscht worden ist (vgl. www.zefix.ch). Vor diesem Hintergrund wäre die Annahme einer Fortsetzung der bisherigen Tätigkeit beim letzten Ar- beitgeber in der Schweiz im Gesundheitsfall ohnehin fraglich. Das Validen- einkommen ist folglich anhand der statistischen Werte der ILO für Deutsch- land zu bestimmen.</w:t>
      </w:r>
    </w:p>
    <w:p>
      <w:r>
        <w:rPr>
          <w:b/>
        </w:rPr>
        <w:t>E. 7.7.2</w:t>
      </w:r>
    </w:p>
    <w:p>
      <w:r>
        <w:t>Der Beschwerdeführer verfügt über ein Fähigkeitszeugnis als kauf- männischer Angestellter (IVSTA-act. 2 S. 10). Nach seinem Lehrabschluss war er als Speditionskaufmann, Gebietsverkäufer und Speditionsangestell- ter tätig (IVSTA-act. 2 S. 5 und 11, 9 S. 2, 11 S. 2). Laut Angaben des letz- ten Arbeitgebers arbeitete der Beschwerdeführer als Speditionsangestell- ter und übte eine körperlich leichte, überwiegend sitzende Tätigkeit aus mit mittlerer Anforderung an das Auffassungsvermögen und grossen Anforde- rungen an Konzentration, Aufmerksamkeit, Durchhaltevermögen sowie Sorgfalt (IVSTA-act. 11 S. 7). Gemäss den statistischen Werten der ILO betrug der durchschnittliche Monatslohn für Männer in Deutschland im Jahr 2021 für die Berufsgruppe «clerical support workers» € 4'346.– (vgl. ILO- STAT: Tabelle «Average monthly earnings of employees by sex and occu- pation», a.a.O., abgerufen am 24.04.2025).</w:t>
      </w:r>
    </w:p>
    <w:p>
      <w:r>
        <w:rPr>
          <w:b/>
        </w:rPr>
        <w:t>E. 7.8</w:t>
      </w:r>
    </w:p>
    <w:p>
      <w:r>
        <w:t>Das tatsächlich erzielte Invalideneinkommen von € 5'500.– übersteigt das gemäss den statistischen Werten der ILO ermittelte Valideneinkom- men von € 4'346.– (vgl. Urteil des BGer 9C_674/2019 vom 9. Dezember 2019 E. 3.4.4 m.H., wonach Konstellationen möglich sind, in welchen das Invalideneinkommen höher ist als das Valideneinkommen). Infolgedessen ist die bisherige Viertels-Invalidenrente mit Wirkung ab dem 1. Oktober 2021 aufzuheben (vgl. Art. 88bis Abs. 2 Bst. a IVV; vorstehende E. 7.5).</w:t>
      </w:r>
    </w:p>
    <w:p>
      <w:r>
        <w:rPr>
          <w:b/>
        </w:rPr>
        <w:t>E. 8</w:t>
      </w:r>
    </w:p>
    <w:p>
      <w:r>
        <w:t>Zusammenfassend ergibt sich, dass die Beschwerde teilweise gutzuheis- sen und die angefochtene Verfügung vom 24. August 2024 aufzuheben ist. Die bisherige Viertels-Invalidenrente des Beschwerdeführers ist mit Wir- kung ab dem 1. Oktober 2021 aufzuheben. Die aufgrund der vorsorglichen Renteneinstellung gemäss Zwischenverfügung vom 28. Oktober 2019 noch nachzuzahlenden Rentenbetreffnisse sind nach den Voraussetzun- gen von Art. 26 Abs. 2 ATSG gegebenenfalls zu verzinsen. Im Übrigen ist die Beschwerde abzuweisen.</w:t>
      </w:r>
    </w:p>
    <w:p>
      <w:r>
        <w:t>C-4272/2021 Seite 21</w:t>
      </w:r>
    </w:p>
    <w:p>
      <w:r>
        <w:rPr>
          <w:b/>
        </w:rPr>
        <w:t>E. 9.1</w:t>
      </w:r>
    </w:p>
    <w:p>
      <w:r>
        <w:t>Das Beschwerdeverfahren ist kostenpflichtig (Art. 69 Abs. 1bis i.V.m. Art. 69 Abs. 2 IVG), wobei die Verfahrenskosten grundsätzlich der unterlie- genden Partei auferlegt werden. Unterliegt diese nur teilweise, so werden die Verfahrenskosten ermässigt (Art. 63 Abs. 1 VwVG). Mit Blick auf den Verfahrensausgang sind die auf Fr. 800.– festzusetzende Verfahrenskos- ten dem teilweise unterliegenden Beschwerdeführer im Umfang von Fr. 400.– aufzuerlegen (vgl. BVGE 2022 V/1 E. 7.2.1). Der geleistete Kos- tenvorschuss von Fr. 800.– ist zur Bezahlung des Anteils des Beschwerde- führers an den Verfahrenskosten zu verwenden. Die Gerichtskasse ist an- zuweisen, den Differenzbetrag von Fr. 400.– dem Beschwerdeführer nach Eintritt der Rechtskraft des vorliegenden Urteils zurückzuerstatten. Der teil- weise unterliegenden Vorinstanz können keine Verfahrenskosten auferlegt werden (Art. 63 Abs. 2 VwVG).</w:t>
      </w:r>
    </w:p>
    <w:p>
      <w:r>
        <w:rPr>
          <w:b/>
        </w:rPr>
        <w:t>E. 9.2</w:t>
      </w:r>
    </w:p>
    <w:p>
      <w:r>
        <w:t>Dem Beschwerdeführer ist in der Höhe seines Obsiegens eine Partei- entschädigung zuzusprechen. Unter Berücksichtigung der bundesgericht- lichen Praxis zum «Überklagen» (Urteile des BGer 9C_995/2012 vom 17. Januar 2013 E. 3 und 9C_466/2007 vom 25. Januar 2008 E. 5 m.H.; vgl. auch Urteil des BVGer C-3300/2016 vom 18. März 2019 E. 10.2 m.H.) ist diese jedoch ungekürzt zuzusprechen. Der Antrag des Beschwerdeführers auf die Weiterausrichtung einer unbefristeten Viertels-Invalidenrente wird zwar nicht gutgeheissen, doch wird – anders als in der angefochtenen Ver- fügung – die Rente zu einem deutlich späteren Zeitpunkt aufgehoben. Vor diesem Hintergrund kann nicht gesagt werden, das Rechtsbegehren des Beschwerdeführers habe den Prozessaufwand derart beeinflusst, als dass die «Überklagung» eine Reduktion der Parteientschädigung rechtfertigen würde. Es kann vorliegend von einem Obsiegen im Grundsatz und einem lediglich im Masslichen teilweisen Unterliegen ausgegangen werden (Urteil C-3300/2016 E. 10.2.4; vgl. auch BVGE 2022 V/1 E. 7.2.2 m.H.; Urteil des BVGer C-1117/2021 vom 10. März 2023 E. 13.2 m.H.). Der Beschwerde- führer hat folglich Anspruch auf eine ungekürzte Parteientschädigung zu- lasten der Vorinstanz. Da keine Kostennote eingereicht wurde, ist die Ent- schädigung aufgrund der Akten festzusetzen (vgl. Art. 14 Abs. 2 VGKE). Unter Berücksichtigung des Verfahrensausgangs, des gebotenen und ak- tenkundigen Aufwands, der Bedeutung der Streitsache und der Schwierig- keit des vorliegend zu beurteilenden Verfahrens sowie in Anbetracht der in vergleichbaren Fällen gesprochenen Entschädigungen erscheint eine pau- schale Parteientschädigung von Fr. 2'800.– (inkl. Auslagen) angemessen.</w:t>
      </w:r>
    </w:p>
    <w:p>
      <w:r>
        <w:t>C-4272/2021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