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C-4213/2019 vom 9. Juli 2020</w:t>
      </w:r>
    </w:p>
    <w:p>
      <w:r>
        <w:t>Bundesverwaltungsgericht, 2020-07-09, IT</w:t>
      </w:r>
    </w:p>
    <w:p>
      <w:r>
        <w:rPr>
          <w:b/>
        </w:rPr>
        <w:t xml:space="preserve">Quelle: </w:t>
      </w:r>
      <w:r>
        <w:t>https://mcp.opencaselaw.ch/entscheid/bvger_C-4213_2019</w:t>
      </w:r>
    </w:p>
    <w:p>
      <w:r>
        <w:t>FR: TAF C-4213/2019 du 9 juillet 2020</w:t>
      </w:r>
    </w:p>
    <w:p>
      <w:r>
        <w:t>IT: TAF C-4213/2019 del 9 luglio 2020</w:t>
      </w:r>
    </w:p>
    <w:p>
      <w:pPr>
        <w:pStyle w:val="Heading2"/>
      </w:pPr>
      <w:r>
        <w:t>Regeste</w:t>
      </w:r>
    </w:p>
    <w:p>
      <w:r>
        <w:t>Diritto alla rendita</w:t>
      </w:r>
    </w:p>
    <w:p>
      <w:pPr>
        <w:pStyle w:val="Heading2"/>
      </w:pPr>
      <w:r>
        <w:t>Erwägungen</w:t>
      </w:r>
    </w:p>
    <w:p>
      <w:r>
        <w:rPr>
          <w:b/>
        </w:rPr>
        <w:t>E. 1.1</w:t>
      </w:r>
    </w:p>
    <w:p>
      <w:r>
        <w:t>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ottenuto l'esonero dal pagamento delle spese processuali, il ricorso - interposto tempestivamente e rispettoso dei requisiti previsti dalla legge (art. 60 LPGA nonché art. 52 PA) - è pertanto ammissibile.</w:t>
      </w:r>
    </w:p>
    <w:p>
      <w:r>
        <w:rPr>
          <w:b/>
        </w:rPr>
        <w:t>E. 2.1.1</w:t>
      </w:r>
    </w:p>
    <w:p>
      <w:r>
        <w:t>Il ricorrente è cittadino di uno Stato membro della Comunità europea,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Con decisioni del 20 giugno 2019 è stata riconosciuta all'assicurato una rendita intera di invalidità dal 1° ottobre 2017 al 31 marzo 2018, nonché dal 1° luglio 2018 al 30 aprile 2019. Ne consegue che sono applicabili le modifiche legislative di cui alla 6a revisione della LAI (primo pacchetto) entrate in vigore il 1° gennaio 2012 e le eventuali modifiche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31 agosto 2018.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5.1</w:t>
      </w:r>
    </w:p>
    <w:p>
      <w:r>
        <w:t>Oggetto del contendere è unicamente il diritto di A._______ di percepire una rendita intera anche dopo il 30 aprile 2019. Alla luce della documentazione medica assunta agli atti l'UAIE ha infatti parzialmente dato seguito alla richiesta formulata dall'insorgente attribuendogli una rendita intera dal 1° ottobre 2017 al 31 marzo 2018, nonché dal 1° luglio 2018 al 30 aprile 2019. In concreto va quindi esaminato se la situazione di salute, rispettivamente la capacità lavorativa del ricorrente, sono migliorate in misura tale, a far tempo da febbraio 2019, dopo l'intervento chirurgico alla colonna lombare effettuato il 4 ottobre 2018, da giustificare la soppressione dal 1° maggio 2019 della rendita intera attribuita con effetto dal 1° luglio 2018 al 30 aprile 2019. In tal contesto va precisato che la capacità lavorativa del 100% in ogni attività dal 21 marzo 2018 al 3 luglio 2018 è incontestata, così come la soppressione della rendita dal 1° aprile al 30 giugno 2018.</w:t>
      </w:r>
    </w:p>
    <w:p>
      <w:r>
        <w:rPr>
          <w:b/>
        </w:rPr>
        <w:t>E. 5.2</w:t>
      </w:r>
    </w:p>
    <w:p>
      <w:r>
        <w:t>L'insorgente, fondandosi sui rapporti del dott. M._______ del 29 aprile 2019 (allegato 10 al doc. TAF 1), 10 luglio 2019 (allegato 6 al doc. TAF 1) e in particolar modo su quello del 22 luglio 2019 (allegato 4 al doc. TAF 1), così come sui rapporti della dott.ssa Q._______ del 5 giugno 2019 (allegato 7 al doc. TAF 1), 15 luglio 2019 (allegato 5 al doc. TAF 1) e 9 agosto 2019 (allegato al doc. TAF 3), nonché sui referti radiologici del 19 aprile 2019 e 9 maggio 2019 (allegati 7 e 9 al doc. TAF 1) ritiene che non sia intervenuto né un miglioramento dello stato di salute, né una stabilizzazione, e che la capacità lavorativa non sia data, dopo il mese di gennaio 2019, non soltanto nell'attività precedente, ma anche in attività adeguate, in quanto dev'essere atteso il termine del percorso di infiltrazioni e trattamenti a cui è sottoposto (si confronti doc. TAF 1 pag. 3, allegato 4 al doc. TAF 1).</w:t>
      </w:r>
    </w:p>
    <w:p>
      <w:r>
        <w:rPr>
          <w:b/>
        </w:rPr>
        <w:t>E. 5.3</w:t>
      </w:r>
    </w:p>
    <w:p>
      <w:r>
        <w:t>L'amministrazione sostiene per contro, sulla base in particolare della perizia del dott. I._______ del 31 gennaio 2019 (doc. F._______ 10), nonché dei rapporti ed annotazioni SMR del 16 ottobre 2018 (doc. UAIE 44), 14 febbraio 2019 (doc. UAIE 59), 25 aprile 2019 (doc. UAIE 74), 7 giugno 2019 (doc. UAIE 86) e 17 giugno 2019 (doc. UAIE 93), che, conseguentemente all'intervento chirurgico a cui il ricorrente si era sottoposto in data 4 ottobre 2018, dal 30 gennaio 2019 egli è abile al 25% fino all'8 maggio 2019 e allo 0% successivamente nell'attività abituale di lattoniere, mentre dal 30 gennaio 2019 è abile al 100% nell'esercizio di un'attività rispettosa delle limitazioni funzionali.</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7.4</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8.1</w:t>
      </w:r>
    </w:p>
    <w:p>
      <w:r>
        <w:t>In caso d'assegnazione retroattiva di una rendita scalare la data di modifica del diritto deve essere stabilita conformemente all'art. 88a OAI (RS 831.201; DTF 133 V 263 consid. 6.1; sentenza del TF 9C_687/2018 del 16 maggio 2019 consid. 2 e relativi riferimenti e). Inoltre, il termine di attesa di tre mesi dell'art. 88a OAI non può iniziare a decorrere prima della nascita del diritto ad una rendita (cfr. sentenza del TF 8C_36/2019 del 30 aprile 2019 consid. 5 e relativi riferimenti).</w:t>
      </w:r>
    </w:p>
    <w:p>
      <w:r>
        <w:rPr>
          <w:b/>
        </w:rPr>
        <w:t>E. 8.2</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9.1</w:t>
      </w:r>
    </w:p>
    <w:p>
      <w:r>
        <w:t>La nozione d'invalidità di cui all'art. 4 LAI e 8 LPGA è di carattere giuridico economico e non medico (DTF 116 V 249 consid. 1b;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9.2</w:t>
      </w:r>
    </w:p>
    <w:p>
      <w:r>
        <w:t>In assenza di documentazione economica, la documentazione medica costituisce un importante elemento di giudizio per determinare quali lavori siano ancora esigibili dall'assicurato, ma non spetta al medico graduare il grado d'invalidità dell'assicurato (DTF 132 V 93 consid. 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125 V 351 consid. 3a;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9.4</w:t>
      </w:r>
    </w:p>
    <w:p>
      <w:r>
        <w:t>Infine giova ricordare che di principio deve essere considerato con la necessaria prudenza l'avviso dei medici curanti a causa dei particolari legami che intrattengono con il paziente (cfr. DTF 125 V 351 consid. 3b/cc pag. 353), per cui, secondo esperienza comune, essi tendono generalmente, in caso di dubbio, a pronunciarsi in favore del proprio paziente in ragione del rapporto di fiducia che lo unisce a quest'ultimo (sentenza del TF 8C_168/2018 del 6 giugno 2018).</w:t>
      </w:r>
    </w:p>
    <w:p>
      <w:r>
        <w:rPr>
          <w:b/>
        </w:rPr>
        <w:t>E. 9.5</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9.6.1</w:t>
      </w:r>
    </w:p>
    <w:p>
      <w:r>
        <w:t>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9.6.2</w:t>
      </w:r>
    </w:p>
    <w:p>
      <w:r>
        <w:t>I rapporti interni del SMR ai sensi dell'art. 49 cpv. 3 OAI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9.6.3</w:t>
      </w:r>
    </w:p>
    <w:p>
      <w:r>
        <w:t>Al riguardo va in particolare rilevato che se è vero che nelle procedure concernenti l'assegnazione o il rifiuto di prestazioni di assicurazioni sociali non sussiste un diritto formale di essere sottoposto a perizia medica esterna da parte dell'ente assicuratore, un tale provvedimento (o perlomeno accertamenti complementari) deve tuttavia essere ordinato qualora sussistano anche solo dubbi minimi riguardo l'attendibilità e la concludenza delle attestazioni mediche interne dell'assicurazione (DTF 135 V 465 consid. 4).</w:t>
      </w:r>
    </w:p>
    <w:p>
      <w:r>
        <w:rPr>
          <w:b/>
        </w:rPr>
        <w:t>E. 10.1</w:t>
      </w:r>
    </w:p>
    <w:p>
      <w:r>
        <w:t>In occasione della domanda di rendita sono stati assunti diversi referti radiologici, e meglio:</w:t>
      </w:r>
    </w:p>
    <w:p>
      <w:r>
        <w:rPr>
          <w:b/>
        </w:rPr>
        <w:t>E. 10.1.1</w:t>
      </w:r>
    </w:p>
    <w:p>
      <w:r>
        <w:t>Il referto della RM al rachide lombare del 21 marzo 2017 (allegato 4 al doc. UAIE 33) da cui emerge " (...) fisiologica lordosi lombare. Metameri normoconformati con muri posteriori normoallineati. Regolare intensità del segnale dei dischi intersomatici. (...) esiti del recente intervento chirurgico all'altezza di L3-L4 ".</w:t>
      </w:r>
    </w:p>
    <w:p>
      <w:r>
        <w:rPr>
          <w:b/>
        </w:rPr>
        <w:t>E. 10.1.2</w:t>
      </w:r>
    </w:p>
    <w:p>
      <w:r>
        <w:t>Il referto della RX al rachide lombo-sacrale del 28 marzo 2017 (allegato 5 al doc. UAIE 33) da cui si evince " conservata la fisiologica lordosi lombare con metameri normo-allineati. (...). Minime alterazioni spondo-artrosiche. Regolare ampiezza degli spazi intersomatici in esame ".</w:t>
      </w:r>
    </w:p>
    <w:p>
      <w:r>
        <w:rPr>
          <w:b/>
        </w:rPr>
        <w:t>E. 10.1.3</w:t>
      </w:r>
    </w:p>
    <w:p>
      <w:r>
        <w:t>Il referto della TC (tomografia computerizzata) al rachide lombare del 7 aprile 2017 (allegato 7 al doc. UAIE 33) che evidenzia " nello spazio L3-L4 disco di spessore e morfologia ancora sostanzialmente regolari. A L4-L5 il disco presenta spessore regolare: è presente protrusione circonferenziale dell'anulus fibroso con ampia impronta sul sacco durale ed interferenza con le radici L5 emergenti. Lo studio dello spazio L5-S1 evidenzia iniziale protrusione discale mediana-paramediana destra con impronta sul sacco durale e discreto conflitto con la radice S1 emergente omolaterale. In particolare si conferma frattura a decorso verticale dell'apofisi spinosa di L3 ".</w:t>
      </w:r>
    </w:p>
    <w:p>
      <w:r>
        <w:rPr>
          <w:b/>
        </w:rPr>
        <w:t>E. 10.2</w:t>
      </w:r>
    </w:p>
    <w:p>
      <w:r>
        <w:t>Con perizia medica particolareggiata del 22 agosto 2017 (allegato 1 al doc. UAIE 33, formulario E213) il dott. N._______ ha posto la diagnosi di " lombalgia persistente deficitaria post-traumatica con esiti di intervento di micro-decompressione L3/L4 il 06.12.16 " (allegato 1 pag. 8 al doc. UAIE 33), attestando che l'assicurato era in grado di svolgere regolarmente lavori leggeri, in posizione seduta, con possibilità di cambiamenti posturali e non comportanti frequenti flessioni, trasporto e sollevamento di pesi, salita di piani inclinati, scale o scale a pioli e rischio di cadute (allegato 1 pag. 8-9 al doc. UAIE 33). Il medico ha comunque ritenuto A._______ totalmente inabile in ogni attività dal settembre 2016 (allegato 1 pag. 10 al doc. UAIE 33).</w:t>
      </w:r>
    </w:p>
    <w:p>
      <w:r>
        <w:rPr>
          <w:b/>
        </w:rPr>
        <w:t>E. 10.3</w:t>
      </w:r>
    </w:p>
    <w:p>
      <w:r>
        <w:t>Mediante rapporto del 9 febbraio 2018 (doc. UAIE 41) all'intenzione dell'Ufficio AI il dott. O._______ ha posto le diagnosi con ripercussione sulla capacità lavorativa di " sintomatologia dolorosa lombare di tipo misto per esiti di trattamento decompressivo L3-L4 bilaterale (dic. 2016) e presenza di frattura apofisi spinosa L3 e conflitto radicolare radice S1 dx (21/09/2016) ". Quali diagnosi senza influenza sulla capacità lavorativa è stata posta quella di " 06.05.2013: meniscopatia mediale ginocchio sx trattata mediante meniscectomia selettiva per via artroscopica " (doc. UAIE 41 pag. 2). Egli ha evidenziato la presenza di disfunzione del rachide lombare, con conseguente impossibilità di flessione dello stesso, impossibilità di sollevare pesi nonché limitazione funzionale del rachide lombare-sacrale e formulato un'indicazione chirurgica per stabilizzazione della frattura all'apofisi spinosa L3 e decompressione foraminale L5/S1 a destra (doc. UAIE 41 pag. 3-4). Il medico interpellato ha pertanto ritenuto A._______ totalmente inabile in ogni attività dal 9 settembre 2016 (doc. UAIE 41 pag. 3-4).</w:t>
      </w:r>
    </w:p>
    <w:p>
      <w:r>
        <w:rPr>
          <w:b/>
        </w:rPr>
        <w:t>E. 10.4</w:t>
      </w:r>
    </w:p>
    <w:p>
      <w:r>
        <w:t>Tramite rapporto del 23 agosto 2018 (doc. F._______ 5) il dott. M._______, sulla base delle risultanze della tomoscintografia globale corporea (PET) del 24 luglio 2018 (doc. F._______ 2) e della RM al rachide lombosacrale del 13 agosto successivo (doc. F._______ 4), ha indicato la necessità di un trattamento chirurgico finalizzato all'artrodesi dello spazio L3-L4, poi eseguito l'8 ottobre 2018 (consid. B.g).</w:t>
      </w:r>
    </w:p>
    <w:p>
      <w:r>
        <w:rPr>
          <w:b/>
        </w:rPr>
        <w:t>E. 10.5</w:t>
      </w:r>
    </w:p>
    <w:p>
      <w:r>
        <w:t>Con rapporto finale SMR del 16 ottobre 2018 (doc. UAIE 44) il dott. P._______ ha posto le diagnosi con ripercussione sulla capacità lavorativa di " lombosciatalgia destra cronica in stenosi mista L3-L4 a prevalenza foraminale con/su: sintomatologia radicolare irritativa ribelle alle terapie conservative, intervento chirurgico decompressivo (microdiscectomia) L3-L4 destra e sinistra il 06.12.2016; frattura del processo spinoso di L3, in fase avanzata di consolidamento; discopatia instabile L3-L4 con iniziali fenomeni degenerativi di L4-L5 con indicazione di artrodesi dello spazio L3-L4 " e quella senza ripercussioni sulla capacità lavorativa di " lesione del menisco interno, corno posteriore, ginocchio sinistro (2013) ". Egli ha quindi considerato l'assicurato totalmente inabile nell'attività abituale di manovale (recte lattoniere) dal 9 settembre 2016, mentre ha riconosciuto un'incapacità lavorativa del 100% dallo stessa data al 26 luglio 2018 e nulla dal giorno successivo in attività sostitutive idonee, rispettose di determinate limitazioni funzionali (attività svolta prevalentemente in posizione seduta, con possibilità di variare la postura e pause supplementari, non su ponteggi o scale a pioli, senza deambulazione su terreni scoscesi, accidentati o per tragitti lunghi e/o ripetuti e che non richiedono posture inergonomiche o prolungate della colonna vertebrale).</w:t>
      </w:r>
    </w:p>
    <w:p>
      <w:r>
        <w:rPr>
          <w:b/>
        </w:rPr>
        <w:t>E. 10.6</w:t>
      </w:r>
    </w:p>
    <w:p>
      <w:r>
        <w:t>La RX al rachide completo e al bacino sotto carico effettuata il 6 dicembre 2018 ha evidenziato " modesto atteggiamento scoliotico dorso-lombare convesso ad ampio raggio. Lievemente accentuata la fisiologica cifosi dorsale. Esiti di intervento di artrodesi con placche e viti traspeduncolari posizionate a livello di L3 e L4. Posizionamento di distanziatore intersomatico in L3-L4. Conservato allineamento dei metameri. Artrosi interapofisaria bilaterale al tratto inferiore del rachide lombo-sacrale " (doc. F._______ 7).</w:t>
      </w:r>
    </w:p>
    <w:p>
      <w:r>
        <w:rPr>
          <w:b/>
        </w:rPr>
        <w:t>E. 10.7</w:t>
      </w:r>
    </w:p>
    <w:p>
      <w:r>
        <w:t>Con rapporto del 17 dicembre 2018 (doc. F._______ 1), ripreso per l'essenziale il 24 gennaio 2019 (doc. F._______ 9), il dott. M._______ ha rilevato un decorso post-operatorio regolare dopo l'intervento dell'ottobre 2018, la persistenza di dolore lombare di natura meccanica, acuito da sollecitazioni funzionali anche moderate e raccomandato riposo funzionale, l'esecuzione di un percorso rieducativo finalizzato alla stabilizzazione del tratto lombare e ai controlli posturali, nonché previsto una terapia farmacologica in presenza di dolore acuto.</w:t>
      </w:r>
    </w:p>
    <w:p>
      <w:r>
        <w:rPr>
          <w:b/>
        </w:rPr>
        <w:t>E. 10.8</w:t>
      </w:r>
    </w:p>
    <w:p>
      <w:r>
        <w:t>Mediante rapporto del 25 gennaio 2019 (doc. UAIE 58) all'intenzione dell'Ufficio AI il dott. O._______ ha posto le diagnosi con ripercussione sulla capacità lavorativa di " lombalgia meccanica cronica in quadro degenerativo del tratto lombare inferiore complicata da frattura verticale apofisi trasversale L3 in esiti di artrodesi L3-L4 " e quella senza influenza sulla capacità lavorativa di " meniscopatia mediale ginocchio sx " (doc. UAIE 58 pag. 2). Egli ha evidenziato la presenza di impotenza funzionale assoluta del rachide lombare, consigliato riposo funzionale per ulteriori 90 giorni e raccomandato un'intensa fisiochinesiterapia volta alla stabilizzazione del tratto lombare ed al controllo della postura (doc. UAIE 58 pag. 3). Il medico interpellato ha pertanto ritenuto A._______ totalmente inabile in ogni attività dal 6 luglio 2018 (doc. UAIE 58 pag. 3-4).</w:t>
      </w:r>
    </w:p>
    <w:p>
      <w:r>
        <w:rPr>
          <w:b/>
        </w:rPr>
        <w:t>E. 10.9</w:t>
      </w:r>
    </w:p>
    <w:p>
      <w:r>
        <w:t>Con rapporto del 14 febbraio 2019 (doc. UAIE 59) il dott. P._______ ha, per l'essenziale, ripreso le argomentazioni e conclusioni espresse il 16 ottobre 2018 (consid. 10.5).</w:t>
      </w:r>
    </w:p>
    <w:p>
      <w:r>
        <w:rPr>
          <w:b/>
        </w:rPr>
        <w:t>E. 10.10</w:t>
      </w:r>
    </w:p>
    <w:p>
      <w:r>
        <w:t>Il 18 febbraio 2019 (doc. F._______ 12) e il 29 aprile seguente (doc. F._______ 15) il dott. M._______ ha evidenziato la presenza di una discopatia L3-L4 con tendenza a stenosi dei canali foraminali, confermato l'indicazione di assoluta limitazione delle attività sintomatiche e/o a rischio e consigliato la continuazione del percorso rieducativo.</w:t>
      </w:r>
    </w:p>
    <w:p>
      <w:r>
        <w:rPr>
          <w:b/>
        </w:rPr>
        <w:t>E. 11.1.1</w:t>
      </w:r>
    </w:p>
    <w:p>
      <w:r>
        <w:t>Nel frattempo con perizia del 31 gennaio 2019 (doc. F._______ 10), ordinata dalla F._______, il dott. I._______, dopo aver visitato l'assicurato il 29 gennaio 2019, ha posto le diagnosi con influsso sulla capacità lavorativa di " sindrome lombovertebrale parzialmente lombospondilogena cronica a destra, in: alterazioni degenerative plurisegmentali del rachide lombare, esiti da decompressione segmentale L3-L4 a destra e a sinistra per stenosi miste L3-L4 a prevalenza foraminale, il 6.12.2016, esiti da decompressione con artrodesi L3-L4 (...) per discopatia L3/L4 instabile, il 4.10.2018 e di gonalgie bilaterali, in esiti da interventi chirurgici ripetitivi al ginocchio sinistro per lesione meniscale, da ultimo nel 2015 ". Quali diagnosi senza influsso sulla capacità lavorativa sono state poste quelle di " disturbi statici del rachide (appiattimento della colonna dorsale, iperlordosi lombare), decondizionamento e sbilancio muscolare " (doc. F._______ 10 pag. 14).</w:t>
      </w:r>
    </w:p>
    <w:p>
      <w:r>
        <w:rPr>
          <w:b/>
        </w:rPr>
        <w:t>E. 11.1.2</w:t>
      </w:r>
    </w:p>
    <w:p>
      <w:r>
        <w:t>L'esperto ha dichiarato " (...) egli accusa ora dolori lombari a tratti irradianti un po' a cintura verso i fianchi, verso il gluteo destro, continuativi, di intensità variabile, recepiti anche di notte girandosi nel letto, sempre manifesti di giorno, per cui non è in grado di stare né troppo seduto, né troppo in piedi, questi dolori si manifestano anche camminando, egli non vede differenza se cammina in salita o in discesa, afferma di non potersi chinare rispettivamente non è in grado di innarcare la schiena, vi è pure un peggioramento alle manovre di Valsalva; la sintomatologia algica, come descritta dall'assicurato, ha una connotazione meccanica, ma ricorda anche dolori di eziologia centrale; egli non risente dolori inguinali " (doc. F._______ 10 pag. 11), aggiungendo che " non vengono lamentati dolori cervicodorsobrachiali, la colonna cervicale risulta libera ai movimenti passivi in ogni direzione, senza comparsa di dolori, sono assenti deficit cervicoradicolari; la mobilità passiva delle spalle avviene liberamente, senza sintomatologia di attrito, in muscolatura molto ben sviluppata, i gomiti dalle due parti mostrano un minimo deficit estensorio con impatto osseo, le ulteriori escursioni passive sono libere, senza comparsa di dolore " (doc. F._______ 10 pag. 11-12). Il dott. I._______ ha poi precisato che " come previsto dall'ortopedico curante va introdotto un trattamento analgesico proporzionato all'intensità dei dolori accusati, in grado di agire sulle 24 ore della giornata, onde permettere l'avvio di una riabilitazione muscolare attiva del corsetto lomboaddominale, alla frequenza di 3 sedute settimanali della durata di almeno 1 ora, durante un periodo prolungato di almeno 6 mesi, trattamento senz'altro attuabile anche a margine delle ore lavorative " precisando che " le misure terapeutiche citate sono in grado di migliorare la qualità di vita dell'assicurato, permettendogli di ottenere una maggiore stabilità del rachide lombare e delle ginocchia, aumentando la sua resistenza agli sforzi fisici (...); le misure di cura citate non permetteranno tuttavia all'assicurato di riprendere con pieno rendimento un'attività lavorativa pesante, ergonomicamente inadatta per la colonna vertebrale, come quella da ultimo svolta di idraulico " (doc. F._______ 10 pag. 12). L'esperto ha infine evidenziato " giudico come lavoro adatto allo stato di salute attuale, un'attività che tiene pienamente conto dei limiti funzionali seguenti: l'assicurato può molto spesso sollevare e portare pesi fino a 5 kg fino all'altezza dei fianchi, di rado pesi tra 5-10 kg fino all'altezza dei fianchi, evitando di portarli con le braccia staccate dal tronco, mai pesi oltre i 10 kg fino all'altezza dei fianchi; l'assicurato può di rado sollevare pesi fino a 2 kg sopra l'altezza del petto, mai pesi oltrepassanti i 2 kg sopra l'altezza del petto. L'assicurato può molto spesso maneggiare attrezzi di precisione, molto spesso maneggiare attrezzi leggeri, di rado maneggiare attrezzi di media entità, mai attrezzi pesanti. La rotazione manuale è normale. L'assicurato può di rado effettuare lavori al di sopra della testa, mai effettuare la rotazione del tronco, talvolta assumere la posizione seduta ed inclinata in avanti, mai la posizione in piedi ed inclinata in avanti, può di rado assumere la posizione inginocchiata, molto spesso effettuare la flessione delle ginocchia, mai assumere la posizione accovacciata. L'assicurato può assumere talvolta la posizione seduta di lunga durata, talvolta la posizione in piedi di lunga durata, dovendo tuttavia avere la possibilità di alternare le posizioni corporee al bisogno, in qualsiasi istante. L'assicurato può molto spesso camminare fino a 50 metri, talvolta oltre i 50 metri, di rado camminare per lunghi tragitti, come pure di rado camminare su terreno accidentato, può talvolta salire le scale, mai salire su scale a pioli " (doc. F._______ 10 pag. 12-13).</w:t>
      </w:r>
    </w:p>
    <w:p>
      <w:r>
        <w:rPr>
          <w:b/>
        </w:rPr>
        <w:t>E. 11.1.3</w:t>
      </w:r>
    </w:p>
    <w:p>
      <w:r>
        <w:t>L'esperto ha pertanto dichiarato che esistono risorse fisiche per una reintegrazione professionale, che la prognosi è buona e ritenuto l'assicurato inabile al lavoro al 75%, nell'ultima attività svolta di idraulico (recte: lattoniere) dal 30 gennaio 2019 da intendersi come diminuzione del rendimento sull'arco di una giornata lavorativa normale di 8-9 ore, mentre abile al 100%, sull'arco di una giornata normale di 8-9 ore, con rendimento massimo del 100%, dalla stessa data per un'attività perfettamente adatta al suo stato di salute (doc. F._______ 10 pag. 14-15).</w:t>
      </w:r>
    </w:p>
    <w:p>
      <w:r>
        <w:rPr>
          <w:b/>
        </w:rPr>
        <w:t>E. 11.2</w:t>
      </w:r>
    </w:p>
    <w:p>
      <w:r>
        <w:t>Chiamato a pronunciarsi in merito alla documentazione medica e radiologica successivamente assunta agli atti, con rapporti del 4 marzo 2019 (doc. F._______ 13), 13 maggio 2019 (doc. F._______ 18) e 24 giugno 2019 (doc. F._______ 19), commissionati dall'assicuratore malattie, il dott. I._______ ha confermato, a complemento della perizia del 31 gennaio 2019 le argomentazioni e conclusioni ivi espresse con particolare riferimento alla capacità lavorativa in attività adeguate (consid. 11.1). Nell'ultimo complemento il perito ha proposto di consultare uno specialista in neurochirurgia con conoscenze di medicina assicurativa alfine di ottenere una seconda opinione con riferimento alle risorse fisiche del paziente che non paiono essere condivise dal curante.</w:t>
      </w:r>
    </w:p>
    <w:p>
      <w:r>
        <w:rPr>
          <w:b/>
        </w:rPr>
        <w:t>E. 11.3</w:t>
      </w:r>
    </w:p>
    <w:p>
      <w:r>
        <w:t>Tramite perizia dell'11 settembre 2019 (doc. F._______ 21), commissionata dalla F._______, la dott.ssa L._______, dopo aver visitato l'assicurato il 14/28 agosto 2019, ha posto le diagnosi con influsso sulla capacità lavorativa di " failed back surgery syndrome e sindrome lombospondilogena cronica, stato dopo microdiscectomia L3-L4 destra e sinistra il 06.12.2016, stato dopo frattura del processo spinoso di L3, attualmente consolidata, stato dopo stabilizzazione posteriore con viti traspenduncolari e fusione L3-L4, il 04.10.2018 e squilibrio sagittale con iperlordosi lombare, mancanza di cifosi dorsale ed insufficienza muscolare ". Quali diagnosi senza influsso sulla capacità lavorativa sono state poste quelle di " gonalgia bilaterale e stato dopo intervento al ginocchio sinistro per lesione al menisco nel 2015 " (doc. F._______ 21 pag. 1). L'esperta ha dichiarato che " attualmente il paziente riferisce una persistenza di dolori lombari sempre di carattere meccanico, con peggioramento in carico e al cambio di posizione, senza irradiazione radicolare. I dolori vengono indicati con un VAS 7/10 con peggioramento anche in contesto di torsioni, precisato di trovarsi confrontata con " un paziente con un failed back surgery syndrome e un dolore lombare cronico, in contesto dopo due interventi lombari sul livello L3-L4. Personalmente non ritengo indicato un nuovo intervento neurochirurgico, ma piuttosto una presa a carico fisiatrica " (doc. F._______ 21 pag. 2). La dott.ssa L._______ ha perciò ritenuto l'insorgente totalmente inabile nell'attività abituale di idraulico (recte: lattoniere), senza indicare a partire da quando, mentre abile al 100% sull'arco di una giornata lavorativa di 8/9 ore con rendimento massimo del 100%, dal 30 gennaio 2019 in attività sostitutiva in cui non deve sollevare pesi (non più di 5 kg) e può cambiare regolarmente posizione e postura (doc. F._______ 21 pag. 3).</w:t>
      </w:r>
    </w:p>
    <w:p>
      <w:r>
        <w:rPr>
          <w:b/>
        </w:rPr>
        <w:t>E. 12.1</w:t>
      </w:r>
    </w:p>
    <w:p>
      <w:r>
        <w:t>Nell'ambito della procedura AI, mediante rapporto del 25 aprile 2019 (doc. UAIE 74) il dott. P._______ ha dal canto suo confermato le diagnosi poste nella perizia del dott. I._______ del 31 gennaio 2019 (consid. 11.1.1) e ne ha ripreso le conclusioni sia per quanto riguarda la capacità lavorativa che ai limiti funzionali. Il medico SMR ha pertanto ritenuto l'insorgente inabile al 100% nell'attività abituale di manovale (recte: lattoniere) dal 9 settembre 2016 al 29 gennaio 2019, eccezion fatta per il periodo intercorrente dal 21 marzo 2018 al 3 luglio 2018, in cui presentava una capacità lavorativa totale, mentre una capacità lavorativa del 25% dal 30 gennaio 2019. Egli ha inoltre considerato l'interessato abile al 100% in attività adeguate rispettose di determinate limitazioni funzionali dal 21 marzo 2018 al 3 luglio 2018, nonché dal 30 gennaio 2019, mentre totalmente inabile per i periodi intercorrenti tra il 9 settembre 2016 e il 20 marzo 2018, nonché dal 4 luglio 2018 al 29 gennaio 2019.</w:t>
      </w:r>
    </w:p>
    <w:p>
      <w:r>
        <w:rPr>
          <w:b/>
        </w:rPr>
        <w:t>E. 12.2.1</w:t>
      </w:r>
    </w:p>
    <w:p>
      <w:r>
        <w:t>In fase di osservazioni al progetto di decisione del 29 aprile 2019 è stato assunto il referto relativo alla risonanza magnetica eseguita al rachide lombosacrale del 19 aprile 2019 secondo cui " si osservano gli esiti di artrodesi lombare L3-L4 e microdiscectomia. A livello L4-L5 si osserva una protrusione discale ad ampio raggio in sede posteriore che impronta la superficie anteriore del sacco durale nel territorio di passaggio delle radici emergenti di L5 d'ambo i lati (...). Coesiste un parziale impegno di entrambi i forami di coniugazione con probabile contatto con il tratto interaforaminale della radice emergente di L4 di destra. A livello L5-S1 si osserva una protrusione discale in sede posteriore mediana-paramediana sinistra con parziale impegno di forame di coniugazione omolaterale in territori passaggio del tratto intraforaminale della radice emergente di L5 di sinistra " (doc. UAIE 77).</w:t>
      </w:r>
    </w:p>
    <w:p>
      <w:r>
        <w:rPr>
          <w:b/>
        </w:rPr>
        <w:t>E. 12.2.2</w:t>
      </w:r>
    </w:p>
    <w:p>
      <w:r>
        <w:t>La RX alla colonna lombosacrale del 4 maggio 2019 (allegato al doc. UAIE 82) evidenzia " conservata lordosi lombare, mantenuto l'allineamento metamerico posteriori in esiti di artrodesi mediante barre e viti traspenduncolari a L4-L5 con posizionamento di cage discale. Discopatia al passaggio lombo-sacrale, minima iniziale compromissione dello spazio articolare a L4-L5 (...). Discrete note degenerative artrosiche interapofisarie da L3 a S1 ".</w:t>
      </w:r>
    </w:p>
    <w:p>
      <w:r>
        <w:rPr>
          <w:b/>
        </w:rPr>
        <w:t>E. 12.2.3</w:t>
      </w:r>
    </w:p>
    <w:p>
      <w:r>
        <w:t>Riferendosi ai suesposti referti con rapporto del 9 maggio 2019 (allegato 3 al doc. UAIE 84) il dott. M._______ ha evidenziato un'iniziale instabilità L4-L5 ad angolo di circa 17° con persistenza di dolore lombare di natura meccanica condizionante limiti nell'autonomia ortostatica, proposto un percorso di rieducazione finalizzato alla stabilizzazione del tratto lombare e consigliato riposo funzionale.</w:t>
      </w:r>
    </w:p>
    <w:p>
      <w:r>
        <w:rPr>
          <w:b/>
        </w:rPr>
        <w:t>E. 12.3</w:t>
      </w:r>
    </w:p>
    <w:p>
      <w:r>
        <w:t>Il dott. P._______ nel rapporto SMR del 7 giugno 2019, doc. UAIE 86 ha, per l'essenziale, ripreso le argomentazioni e conclusioni del rapporto del 25 aprile precedente (consid. 12). Egli ha altresì ritenuto l'insorgente inabile al 100% nell'attività abituale dal 9 maggio 2019.</w:t>
      </w:r>
    </w:p>
    <w:p>
      <w:r>
        <w:rPr>
          <w:b/>
        </w:rPr>
        <w:t>E. 12.4.1</w:t>
      </w:r>
    </w:p>
    <w:p>
      <w:r>
        <w:t>Il ricorrente ha inoltre prodotto il rapporto del 5 giugno 2019 in cui la dott.ssa Q._______ ha segnatamente evidenziato " dolore all'estensione, flessione e rotazione del tratto dorsolombare. Lasègue positivo bilateralmente. Dolore al passaggio posturale (da seduto in piedi), marcia limitata (meno di 100 m), posizione seduta limitata dal dolore (dopo 10 min necessità di alzarsi) ". In riferimento alle importanti limitazioni funzionali (flesso estensione e rotazione) ha consigliato cauta mobilizzazione e ritenuto improbabile la ripresa delle attività lavorative (allegato al doc. TAF 90).</w:t>
      </w:r>
    </w:p>
    <w:p>
      <w:r>
        <w:rPr>
          <w:b/>
        </w:rPr>
        <w:t>E. 12.4.2</w:t>
      </w:r>
    </w:p>
    <w:p>
      <w:r>
        <w:t>Con riferimento al rapporto testé esposto il 10 giugno 2019 il dott. M._______ ha confermato la non idoneità del ricorrente alle attività lavorative senza specificare quali (doc. UAIE 94).</w:t>
      </w:r>
    </w:p>
    <w:p>
      <w:r>
        <w:rPr>
          <w:b/>
        </w:rPr>
        <w:t>E. 13.1.1</w:t>
      </w:r>
    </w:p>
    <w:p>
      <w:r>
        <w:t>Pendente causa di ricorso sono stati assunti agli atti i rapporti del 15 luglio 2019 (allegato 5 al doc. TAF 1) e 9 agosto 2019 (allegato al doc. TAF 3) in cui la dott.ssa Q._______ ha ribadito quando espresso in precedenza (consid. 12.4.1) e ritenuto necessari trattamenti infiltrativi allo scopo di ridurre il quadro di iperalgesia e ipersensibilità, trattamenti di radiofrequenza, cauta mobilizzazione e adeguata fisiochinesiterapia.</w:t>
      </w:r>
    </w:p>
    <w:p>
      <w:r>
        <w:rPr>
          <w:b/>
        </w:rPr>
        <w:t>E. 13.1.2</w:t>
      </w:r>
    </w:p>
    <w:p>
      <w:r>
        <w:t>Mediante rapporto del 22 luglio 2019 (allegato 4 al doc. TAF 1) il dott. M._______ ha proposto di procrastinare l'invalidità lavorativa dell'insorgente fino al termine delle misure consigliate dalla dott.ssa Q._______.</w:t>
      </w:r>
    </w:p>
    <w:p>
      <w:r>
        <w:rPr>
          <w:b/>
        </w:rPr>
        <w:t>E. 13.2</w:t>
      </w:r>
    </w:p>
    <w:p>
      <w:r>
        <w:t>In sede di replica l'insorgente ha prodotto i rapporti del 30 settembre 2019, 25 novembre 2019 e 27 gennaio 2020 (allegati al doc. TAF 25) in cui il dott. M._______ ha, per l'essenziale, ribadito la necessità di proseguire con i trattamenti fisioterapici in corso prima di valutare la capacità lavorativa e l'eventualità di un intervento chirurgico.</w:t>
      </w:r>
    </w:p>
    <w:p>
      <w:r>
        <w:rPr>
          <w:b/>
        </w:rPr>
        <w:t>E. 14.1</w:t>
      </w:r>
    </w:p>
    <w:p>
      <w:r>
        <w:t>Alla luce di quanto sopra esposto va quindi esaminato se la perizia del dott. I._______ del 31 gennaio 2019, ordinata dalla F._______ e su cui si è fondato il SMR nel proprio rapporto finale del 25 aprile 2019 e, a sua volta, l'UAIE permette di desumere in maniera completa, motivata, concludente e pertanto convincente l'evoluzione della capacità lavorativa del ricorrente a partire dal 30 gennaio 2019, in particolare una capacità lavorativa del 100% in attività adeguate rispettose dei limiti funzionali posti e meglio se a partire da fine gennaio 2019 è subentrata una stabilizzazione tale da giustificare la soppressione della rendita.</w:t>
      </w:r>
    </w:p>
    <w:p>
      <w:r>
        <w:rPr>
          <w:b/>
        </w:rPr>
        <w:t>E. 14.2.1</w:t>
      </w:r>
    </w:p>
    <w:p>
      <w:r>
        <w:t>A titolo preliminare giova rammentare che le uniche patologie con influenza sulla capacità lavorativa sono quelle reumatologiche e ortopedico/traumatologiche (consid. 10-15). Il ricorrente non ha contestato le diagnosi poste in questo ambito, ma unicamente le conseguenze sulla capacità lavorativa, la quale non sarebbe migliorata a partire da gennaio 2019.</w:t>
      </w:r>
    </w:p>
    <w:p>
      <w:r>
        <w:rPr>
          <w:b/>
        </w:rPr>
        <w:t>E. 14.2.2</w:t>
      </w:r>
    </w:p>
    <w:p>
      <w:r>
        <w:t>Occorre inoltre evidenziare che la perizia contiene una ricostruzione dettagliata dei fatti di pertinenza reumatologica e ortopedico/traumatologica, un'anamnesi personale, professionale e patologica, dati soggettivi dell'assicurato, esami oggettivi, un elenco di diagnosi e delle conclusioni. Essa adempie quindi - perlomeno da un punto di vista formale - i requisiti posti dalla dottrina e dalla giurisprudenza (consid. 9.3). Alla stessa conclusione si deve giungere per quanto riguarda l'aspetto materiale.</w:t>
      </w:r>
    </w:p>
    <w:p>
      <w:r>
        <w:rPr>
          <w:b/>
        </w:rPr>
        <w:t>E. 14.3</w:t>
      </w:r>
    </w:p>
    <w:p>
      <w:r>
        <w:t>Dagli atti di causa emerge un peggioramento delle condizioni di salute di A._______ segnatamente dall'estate 2018. In particolare il fenomeno di spondilosi lombare L3-L4 instabile con iniziali fenomeni degenerativi a questo livello, attestati dalla PET del 24 luglio 2018 (doc. F._______ 2) e dalla RM al rachide lombosacrale del 13 agosto 2018 (doc. F._______ 4) ha reso necessario, il 4 ottobre 2018, l'intervento di decompressione con artrodesi L3/L4 già consigliato dal dott. M._______ nel rapporto del 23 agosto 2018 (doc. F._______ 5). Il progressivo aggravamento del quadro patologico lombo-sacrale è stato pure attestato e riconosciuto dal dott. P._______ con rapporto del 25 aprile 2019 (doc. UAIE 74). Del resto l'incapacità lavorativa del 100% in ogni attività da luglio 2018 fino a fine gennaio 2019 non è contestata neppure dall'UAIE.</w:t>
      </w:r>
    </w:p>
    <w:p>
      <w:r>
        <w:rPr>
          <w:b/>
        </w:rPr>
        <w:t>E. 14.4</w:t>
      </w:r>
    </w:p>
    <w:p>
      <w:r>
        <w:t>Va inoltre rilevato che con perizia del 31 gennaio 2019 (consid. 11.1) il dott. I._______, riprendendo le argomentazioni dei rapporti del 17 dicembre 2018 (doc. F._______ 1) e 24 gennaio 2019 (doc. F._______ 9) in cui dott. M._______ ha in sostanza attestato un decorso post-operatorio susseguente all'intervento del 4 ottobre 2018 regolare - seppur ancora caratterizzato dalla persistenza di dolore lombare di natura meccanica con conseguente necessità di riposo funzionale, esecuzione di un percorso rieducativo e presa carico farmacologica in presenza di dolore acuto - ha attestato una capacità lavorativa totale in attività sostitutive dal 30 gennaio 2019, vale a dire dal giorno successivo alla visita dell'assicurato, dopo circa tre mesi dall'intervento di decompressione con artrodesi L3/L4. Giova rammentare che con perizia dell'11 settembre 2019 (consid. 11.3) la dott.ssa L._______, dopo aver valutato l'interessato da un punto di vista neurochirurgico, così come proposto dal dott. I._______, ha ripreso le conclusioni espresse da quest'ultimo, sia per quanto attiene la capacità lavorativa che ai limiti funzionali. Dal canto loro con rapporti prodotti dall'insorgente sia nel quadro delle osservazioni al progetto di decisione (dott. M._______, 9 maggio 2019 [consid. 13.2] e 10 giugno 2019 [consid. 15.2]; dott.ssa Q._______, 5 giugno 2019 [consid. 15.1]), che in fase ricorsuale (dott. M._______, 22 luglio 2019 [consid. 16.2], 30 settembre 2019, 25 novembre 2019 e 27 gennaio 2020 [consid. 17]; dott.ssa Q._______, 15 luglio 2019, 9 agosto 2019 [consid. 16.1] e 19 settembre 2019 [consid. 17], i medici si limitano a ribadire un quadro diagnostico e radiologico noto e non aggiungono elementi oggettivi aggiuntivi in grado di modificare la valutazione della capacità funzionale e di carico residua dell'assicurato e quindi della sua capacità lavorativa. In particolare i limiti funzionali posti collimano sostanzialmente con quelli indicati dal perito e pertanto non giustificano la diversa conclusione addotta secondo cui l'interessato sarebbe inabile al lavoro anche in attività adeguate. Inoltre nei rapporti non viene chiaramente specificata la misura dell'incapacità né se questa si riferisce a ogni attività oppure solo all'attività precedentemente svolta (ad esempio doc. UAIE 90 e 94, allegati 4 e 5 al doc. TAF 1 e allegato al doc. TAF 3). In simili condizioni, i pareri diversi dei succitati medici configurano unicamente una valutazione differente - per quanto concerne le conseguenze del danno alla salute sulla capacità lavorativa - di una situazione identica. I referti in oggetto non sono pertanto tali da rimettere in discussione le conclusioni peritali, approfondite, motivate, convincenti e pertanto concludenti. A titolo abbondanziale va infine rammentato che sia la richiesta tendente a procrastinare l'incapacità lavorativa del ricorrente fino al termine dei trattamenti infiltrativi e di radiofrequenza proposti dalla dott.ssa Q._______ (allegato 5 al doc. TAF 1 e allegato al doc. TAF 3), che la questione di un eventuale intervento chirurgico, sollevate dal dott. M._______ (allegato 4 al doc. TAF 1 e allegato al doc. TAF 26), si riferiscono a situazioni posteriori all'emanazione della decisione impugnata ed esulano dal potere cognitivo del Tribunale adito. Non costituiscono pertanto oggetto del contendere essendo di competenza dell'UAIE.</w:t>
      </w:r>
    </w:p>
    <w:p>
      <w:r>
        <w:rPr>
          <w:b/>
        </w:rPr>
        <w:t>E. 14.5</w:t>
      </w:r>
    </w:p>
    <w:p>
      <w:r>
        <w:t>Alla luce di quanto sopra esposto nessuno dei rapporti medici agli atti mette pertanto in discussione le conclusioni della perizia del dott. I._______, dettagliata e ben motivata, circa la stabilizzazione dello stato di salute e delle conseguenze sulla capacità lavorativa in attività adeguate con effetto da fine gennaio 2019 rispettivamente al più tardi dal 30 aprile 2019 (doc. F._______ 13), non risultando pertanto in alcun modo credibili le conseguenze più incisive addotte sulla capacità lavorativa.</w:t>
      </w:r>
    </w:p>
    <w:p>
      <w:r>
        <w:rPr>
          <w:b/>
        </w:rPr>
        <w:t>E. 15</w:t>
      </w:r>
    </w:p>
    <w:p>
      <w:r>
        <w:t>In conclusione risulta comprovato con il grado della verosimiglianza preponderante valido nelle assicurazioni sociali che A._______ - a far tempo da fine gennaio 2019 - risulta abile al lavoro nella misura del 100% in attività leggere adeguate ai limiti funzionali, come indicato dall'UAIE. Su questo punto il ricorso è pertanto infondato.</w:t>
      </w:r>
    </w:p>
    <w:p>
      <w:r>
        <w:rPr>
          <w:b/>
        </w:rPr>
        <w:t>E. 16.1</w:t>
      </w:r>
    </w:p>
    <w:p>
      <w:r>
        <w:t>Occorre ancora esaminare la conformità del grado di invalidità stabilito dall'amministrazione per il periodo posteriore al 30 aprile 2019.</w:t>
      </w:r>
    </w:p>
    <w:p>
      <w:r>
        <w:rPr>
          <w:b/>
        </w:rPr>
        <w:t>E. 16.2.1</w:t>
      </w:r>
    </w:p>
    <w:p>
      <w:r>
        <w:t>L'invalidità è determinata stabilendo il rapporto fra il reddito del lavoro che l'assicurato conseguirebbe dopo la manifestazione dell'invalidità e dopo l'esecuzione di eventuali provvedimenti di integrazione nell'esercizio di un'attività ragionevolmente esigibile da lui in condizioni normali del mercato del lavoro e il reddito che potrebbe conseguire se non fosse diventato invalido (art. 16 LPGA).</w:t>
      </w:r>
    </w:p>
    <w:p>
      <w:r>
        <w:rPr>
          <w:b/>
        </w:rPr>
        <w:t>E. 16.2.2</w:t>
      </w:r>
    </w:p>
    <w:p>
      <w:r>
        <w:t>Per determinare il reddito ipotetico da valido, occorre stabilire quanto guadagnerebbe la persona assicurata, secondo il grado di verosimiglianza preponderante, quale persona sana al momento della decorrenza del diritto alla rendita, tenuto conto delle sue capacità professionali e delle circostanze personali. Di regola, ci si fonda sull'ultimo reddito che la persona assicurata ha conseguito prima dell'insorgenza del danno alla salute, se del caso adeguato al rincaro e all'evoluzione reale dei salari. Questo perché normalmente, in base all'esperienza comune, la persona interessata avrebbe continuato la precedente attività in assenza del danno alla salute. Eccezioni a questo principio devono essere previste secondo la verosimiglianza preponderante (DTF 139 V 28 consid. 3.3.2; 134 V 322 consid. 4.1). Tuttavia, in circostanze particolari ci si può scostare dal reddito ipotetico che l'assicurato avrebbe potuto conseguire senza invalidità e ricorrere ai dati statistici risultanti dall'inchiesta svizzera sulla struttura dei salari (ISS) edita dall'Ufficio federale di statistica.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(sentenza del TF 9C_348/2016 del 7 dicembre 2016 consid. 3.2.3). Poiché i salari statistici sono generalmente fondati su un orario di lavoro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16.2.3</w:t>
      </w:r>
    </w:p>
    <w:p>
      <w:r>
        <w:t>Nella decisione impugnata l'autorità di prime cure ha indicato che, sebbene il confronto dei redditi avrebbe dovuto avvenire nel 2019, in assenza di dati statistici aggiornati, aveva effettuato il calcolo per il 2016. Riferendosi al rapporto d'inchiesta dell'Ufficio AI del 21 novembre 2018 (doc. UAIE 50) l'UAIE ha ritenuto corretto riferirsi all'ultimo salario percepito dall'insorgente nel 2015 nell'attività di lattoniere dipendente presso la B._______ SAGL, pari a fr. 52'307.- annui (doc. UAIE 50 pag. 4, 73, 95, 96), dato peraltro non contestato dall'assicurato.</w:t>
      </w:r>
    </w:p>
    <w:p>
      <w:r>
        <w:rPr>
          <w:b/>
        </w:rPr>
        <w:t>E. 16.3.1</w:t>
      </w:r>
    </w:p>
    <w:p>
      <w:r>
        <w:t>Per determinare il reddito da invalido fa stato in primo luogo la situazione salariale concreta dell'assicurato, a condizione che, cumulativamente, il rapporto di lavoro sia particolarmente stabile, egli sfrutti in maniera completa e ragionevole la capacità di lavoro residua, il reddito derivante dall'attività effettivamente svolta sia adeguato e non costituisca un salario sociale. Qualora difettino indicazioni economiche effettive, segnatamente perché dopo l'insorgenza dell'invalidità la persona assicurata non ha più esercitato alcuna attività lucrativa oppure non ha esercitato una nuova attività lucrativa, malgrado essa sia ragionevolmente esigibile, possono essere ritenuti i dati forniti dalle statistiche salariali, come risultano dall'inchiesta svizzera sulla struttura dei salari (ISS; DTF 139 V 592 consid. 2.3; sentenza del TF 9C_205/2011 del 10 novembre 2011 consid. 7), fermo restando che di principio occorre fare riferimento ai dati statistici più recenti (DTF 143 V 295 consid. 2.3). Di principio, sono applicabili i dati salariali medi nazionali risultanti dalla Tabella TA1 dell'ISS relativa al settore privato, segnatamente il salario lordo, valore mediano, per divisioni economiche, totale. Tuttavia, qualora ciò risulti opportuno, ci si può riferire al salario lordo di un singolo settore o di una singola categoria professionale al fine di permettere all'assicurato di sfruttare in maniera ragionevolmente esigibile la sua piena capacità lavorativa residua. Questo sarà in particolare il caso qualora, prima dell'insorgenza del danno alla salute, la persona assicurata ha lavorato per molti anni nello stesso settore e l'esercizio di un'attività lucrativa in un altro settore non appare esigibile (sentenza del TF 8C_457/2017 dell'11 ottobre 2017 consid. 6.2). Poiché i salari statistici sono generalmente fondati su un orario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16.3.2</w:t>
      </w:r>
    </w:p>
    <w:p>
      <w:r>
        <w:t>Utilizzando i dati statistici ufficiali editi dall'Ufficio federale di statistica (UFS; RSS 2014, tabella TA1 nazionale, anno 2014) l'UAIE ha computato quale reddito da invalido, il salario annuale conseguibile dall'insorgente nel 2016 (attività semplici e ripetitive, livello di competenze 1, uomini), ossia fr. 53'718.57, tenuto conto di un salario mensile aggiornato al 2016 di fr. 5'367.56, di un orario usuale di 41,7 ore settimanali, nonché di una riduzione totale del 20%, 10% per attività leggere e 10% per svantaggi salariali derivanti da contingenze particolari (doc. UAIE 73).</w:t>
      </w:r>
    </w:p>
    <w:p>
      <w:r>
        <w:rPr>
          <w:b/>
        </w:rPr>
        <w:t>E. 16.4</w:t>
      </w:r>
    </w:p>
    <w:p>
      <w:r>
        <w:t>Dal raffronto dei redditi è scaturito quindi un grado di invalidità dello 0% (doc. UAIE 73).</w:t>
      </w:r>
    </w:p>
    <w:p>
      <w:r>
        <w:rPr>
          <w:b/>
        </w:rPr>
        <w:t>E. 17.1</w:t>
      </w:r>
    </w:p>
    <w:p>
      <w:r>
        <w:t>In concreto il momento determinante per il raffronto dei redditi è il 30 aprile 2019, vale a dire quello in cui il diritto alla rendita ha subito una modifica (sentenza del TAF C-4032/18 del 1° ottobre 2019 consid. 17.2 e Margit Moser-Szeless, in: Commentaire romand, Loi sur la partie générale des assurances sociales, 2018, ad art. 16 LPGA N 41).</w:t>
      </w:r>
    </w:p>
    <w:p>
      <w:r>
        <w:rPr>
          <w:b/>
        </w:rPr>
        <w:t>E. 17.2.1</w:t>
      </w:r>
    </w:p>
    <w:p>
      <w:r>
        <w:t>In primo luogo occorre determinare se risulta giustificato riferirsi all'ultimo reddito da valido conseguito dall'insorgente nel 2015 in qualità di lattoniere dipendente presso la B._______ SAGL, pari a fr. 52'307.- (doc. UAIE 23). Al riguardo dagli atti di causa emerge che l'attività indipendente svolta da A._______ dal maggio 2016 non è di fatto mai decollata in ragione dell'infortunio professionale occorsogli nel settembre 2016 (consid. A.a-A.b). Egli ha poi lavorato per un breve periodo quale aiuto montatore di impianti di riscaldamento e sanitari, e meglio dal 21 marzo 2018 al 5 luglio 2018 (consid. A.c). In simili circostanze la scelta dell'autorità inferiore di riferirsi al reddito percepito dall'assicurato nel 2015 presso la B._______ SAGL, società alle cui dipendenze l'interessato ha lavorato dal 2014 al maggio 2016 (doc. UAIE 50 pag. 2) e per la quale, a suo dire, avrebbe volentieri continuato a lavorare qualora essa non fosse fallita (doc. UAIE 50 pag. 2, 4-5), risulta giustificata.</w:t>
      </w:r>
    </w:p>
    <w:p>
      <w:r>
        <w:rPr>
          <w:b/>
        </w:rPr>
        <w:t>E. 17.2.2</w:t>
      </w:r>
    </w:p>
    <w:p>
      <w:r>
        <w:t>In assenza di dati statistici relativi all'evoluzione dei salari per il 2019, il reddito conseguito nel 2015 è aggiornato solo fino al 2018 a mezzo della tabella T1.1.10 (settore delle costruzioni [cat. 41-43], +0.4% nel 2016, +0.3% nel 2017, +0,5% nel 2018). Riportato su un orario usuale di 41,7 ore settimanali corrisponderebbe ad un salario annuale di fr. 55'186.98.</w:t>
      </w:r>
    </w:p>
    <w:p>
      <w:r>
        <w:rPr>
          <w:b/>
        </w:rPr>
        <w:t>E. 17.3</w:t>
      </w:r>
    </w:p>
    <w:p>
      <w:r>
        <w:t>Per quanto attiene la determinazione del reddito da invalido giova evidenziare che al momento delle decisioni litigiose, il 20 giugno 2019, l'UAIE poteva già disporre dei dati del 2016, ritenuto che sono stati pubblicati il 14 maggio 2018 (cfr. sito internet: https://www.bfs.admin.ch/bfs/it/home/statistiche/cataloghi-banche-dati/carte.assetdetail.5247366.html). Per stabilire il reddito da invalido andava di conseguenza fatto riferimento alla pertinente tabella dell'ISS 2016 e non a quella del 2014. Ne discende che in attività semplice e ripetitiva, senza funzione di quadro, uomini, l'insorgente avrebbe potuto percepire nel 2016 un salario medio mensile di fr. 5'389.-, che riportato su un orario usuale di 41,7 ore settimanali, corrisponderebbe ad un salario mensile di fr. 5'618,03 ed annuale di fr. 67'416.36. Aggiornato al 2018 (+ 0,4% nel 2017; + 0,5% nel 2018) esso ammonta a fr. 68'024.44.</w:t>
      </w:r>
    </w:p>
    <w:p>
      <w:r>
        <w:rPr>
          <w:b/>
        </w:rPr>
        <w:t>E. 18.1</w:t>
      </w:r>
    </w:p>
    <w:p>
      <w:r>
        <w:t>Ritenuto che il reddito da invalido è superiore a quello da valido, occorre ancora domandarsi se il reddito da valido così calcolato è inferiore alla media dei salari per un'attività equivalente nel settore economico nel quale lavorava l'interessato, segnatamente se è necessario procedere a parallelizzare i redditi.</w:t>
      </w:r>
    </w:p>
    <w:p>
      <w:r>
        <w:rPr>
          <w:b/>
        </w:rPr>
        <w:t>E. 18.2</w:t>
      </w:r>
    </w:p>
    <w:p>
      <w:r>
        <w:t>Se la persona assicurata, per motivi non imputabili all'invalidità (quali scarsa formazione scolastica, formazione professionale carente, conoscenze linguistiche lacunose, limitate possibilità di assunzione a causa dello statuto di residenza rispettivamente problematiche legate al mercato del lavoro, ha conseguito un reddito da valida considerevolmente inferiore alla media dei salari nazionali conseguibili nello stesso ambito professionale e non vi è motivo di ritenere che fosse intenzionata ad accontentarsi di un reddito modesto, si procede ad un parallelismo dei due redditi di paragone. In particolare, questo parallelismo può avvenire a livello di reddito da valido, aumentando in maniera adeguata il reddito effettivamente conseguito oppure facendo capo ai valori statistici oppure ancora a livello di reddito da invalido, mediante una riduzione adeguata del valore statistico (DTF 135 V 58 consid. 3.1; 134 V 322 consid. 4.1). Un reddito è inferiore alla media dei salari per un'attività equivalente, allorquando il guadagno effettivamente conseguito diverge di almeno il 5% del salario statistico usuale nel settore. Pertanto, il parallelismo dei redditi di paragone va effettuato soltanto per la parte percentuale eccedente la soglia del 5% (DTF 135 V 297 consid. 6.1.2 e 6.1.3).</w:t>
      </w:r>
    </w:p>
    <w:p>
      <w:r>
        <w:rPr>
          <w:b/>
        </w:rPr>
        <w:t>E. 18.2.1</w:t>
      </w:r>
    </w:p>
    <w:p>
      <w:r>
        <w:t>In concreto, stando ai dati dell'Ufficio federale di statistica (UFS) per il 2016 (tabella TA1, uomini, senza funzione di quadro), nel settore delle costruzioni (cat. 41-43), il salario medio equivaleva a fr. 5'523.- mensili, ossia fr. 66'276.- all'anno, per un orario settimanale di 40 ore. Rapportato ad un orario usuale di 41,7 ore settimanali e indicizzando tale dato al 2018 a mezzo della tabella T1.2.10 (costruzioni + 0,3% nel 2017, + 0,5% nel 2018), si ottiene così un importo di fr. 69'646.51. Ciò significa che una persona attiva nel settore delle costruzioni in Svizzera avrebbe potuto mediamente conseguire nel 2018 un guadagno di fr. 69'646.51, mentre l'interessato, nello stesso anno, avrebbe percepito in E._______ un reddito di fr. 55'186.98. In concreto, la differenza è di fr. 14'459.53, pari al 20,76%, arrotondato al 20,8%.</w:t>
      </w:r>
    </w:p>
    <w:p>
      <w:r>
        <w:rPr>
          <w:b/>
        </w:rPr>
        <w:t>E. 18.2.2</w:t>
      </w:r>
    </w:p>
    <w:p>
      <w:r>
        <w:t>Alla luce di quanto appena esposto nella fattispecie essendo emersa una differenza del 20,8% occorre riconoscere che il salario da valido dell'interessato è considerevolmente inferiore alla media svizzera. Non emergono inoltre indizi a favore del fatto che fosse intenzione di quest'ultimo di accontentarsi di un guadagno più modesto; l'entità del salario percepito è infatti riconducibile alla situazione del mercato del lavoro in E._______. Tenuto conto della franchigia del 5%, il salario da invalido dovrà quindi essere ridotto del 15,8% in ragione del gap salariale.</w:t>
      </w:r>
    </w:p>
    <w:p>
      <w:r>
        <w:rPr>
          <w:b/>
        </w:rPr>
        <w:t>E. 19</w:t>
      </w:r>
    </w:p>
    <w:p>
      <w:r>
        <w:t>La questione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(DTF 126 V 75 consid. 5b/aa in fine; sentenza del TF 9C_751/2011 del 30 aprile 2012 consid. 4.2.1).</w:t>
      </w:r>
    </w:p>
    <w:p>
      <w:r>
        <w:rPr>
          <w:b/>
        </w:rPr>
        <w:t>E. 19.1</w:t>
      </w:r>
    </w:p>
    <w:p>
      <w:r>
        <w:t>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ammnistrativa nell'ambito del proprio potere di apprezzamento e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137 V 71 consid. 5.2, 126 V 75 consid. 6). Ne discende che il Tribunale amministrativo federale (v. art. 37 LTAF in relazione con l'art. 49 PA), quando è chiamato a verificare il potere di apprezzamento esercitato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sostituire il proprio apprezzamento a quello dell'amministrazione (DTF 137 V 71 consid. 5.2; sentenze del TF 9C_273/2011 del 27 gennaio 2012 consid. 1.3, 9C_280/2010 del 12 aprile 2011 consid. 5.2 in fine).</w:t>
      </w:r>
    </w:p>
    <w:p>
      <w:r>
        <w:rPr>
          <w:b/>
        </w:rPr>
        <w:t>E. 19.2</w:t>
      </w:r>
    </w:p>
    <w:p>
      <w:r>
        <w:t>Come detto l'UAIE ha ammesso in concreto una decurtazione globale del 20%, 10% per attività leggere e 10% per svantaggi salariali derivanti da contingenze particolari (e meglio dei numerosi limiti funzionali, doc. UAIE 73).</w:t>
      </w:r>
    </w:p>
    <w:p>
      <w:r>
        <w:rPr>
          <w:b/>
        </w:rPr>
        <w:t>E. 19.2.1</w:t>
      </w:r>
    </w:p>
    <w:p>
      <w:r>
        <w:t>Nella fattispecie va senz'altro riconosciuta una deduzione per il fatto che l'assicurato, che ha quasi sempre svolto attività manuali pesanti (manovale, idraulico, lattoniere), cfr. curriculum vitae [doc. UAIE 14]) può occuparsi ora unicamente di attività leggere (cfr. tra le tante sentenza del TF 9C_455/2013 consid. 4.4). Oltre a ciò al momento dell'interruzione dell'attività professionale (luglio 2018) l'insorgente non disponeva né di una particolare formazione scolastica, avendo terminato le scuole dell'obbligo senza conseguire la licenza delle scuole medie (doc. UAIE 50 pag. 2), né di alcuna formazione professionale (DTF 138 V 457 consid. 2.2, sentenze del TF 8C_594/2011 del 20 ottobre 2011 consid. 5, 9C_334/13 del 24 luglio 2013 consid. 3, si confrontino anche sentenze del Tribunale federale delle assicurazioni U 436/04 del 12 aprile 2005 e U 86/06 del 13 giugno 2006).</w:t>
      </w:r>
    </w:p>
    <w:p>
      <w:r>
        <w:rPr>
          <w:b/>
        </w:rPr>
        <w:t>E. 19.2.2</w:t>
      </w:r>
    </w:p>
    <w:p>
      <w:r>
        <w:t>Va inoltre tenuto delle numerose limitazioni funzionali elencate in dettaglio al considerando 11.1.2 tra cui in particolare la capacità ridotta di effettuare lavori sopra la testa e di assumere la posizione seduta ed inclinata in avanti, l'impossibilità di ruotare il tronco, di assumere la posizione in piedi ed inclinata in avanti e quella accovacciata, in posizione seduta e piegata in avanti, nonché gli importanti limiti sia nel mantenere posizione statiche che nella deambulazione, le quali restringono sensibilmente lo spettro di attività ancora esigibili dall'assicurato.</w:t>
      </w:r>
    </w:p>
    <w:p>
      <w:r>
        <w:rPr>
          <w:b/>
        </w:rPr>
        <w:t>E. 19.2.3</w:t>
      </w:r>
    </w:p>
    <w:p>
      <w:r>
        <w:t>Non vanno, per contro, considerati nel calcolo altri fattori di riduzione quali età (al momento della decisione impugnata l'assicurato aveva 43 anni), anni di servizio, nazionalità e tipo di permesso posto che non ne sono date le condizioni. In simili circostanze una riduzione del 20%, fondata su una valutazione globale della fattispecie, appare consona alla situazione concreta. A titolo abbondanziale giova del resto rilevare che pure il riconoscimento del tasso di riduzione massimo del 25%, previa deduzione del 15,8% per gap salariale (cfr. consid. 22.2.2), non avrebbe modificato l'esito della causa, risultando il grado di invalidità inferiore al 40% ([{fr. 55'186.98 - fr. 42'957.36} : 55'186.98 ] x 100) = 22%.</w:t>
      </w:r>
    </w:p>
    <w:p>
      <w:r>
        <w:rPr>
          <w:b/>
        </w:rPr>
        <w:t>E. 19.3</w:t>
      </w:r>
    </w:p>
    <w:p>
      <w:r>
        <w:t>In simili condizioni, alla luce del raffronto dei redditi operato da codesto Tribunale, il diritto alla rendita è dato soltanto fino al 30 aprile 2019.</w:t>
      </w:r>
    </w:p>
    <w:p>
      <w:r>
        <w:rPr>
          <w:b/>
        </w:rPr>
        <w:t>E. 20</w:t>
      </w:r>
    </w:p>
    <w:p>
      <w:r>
        <w:t>Da quanto esposto consegue che il ricorso, destituito di fondamento, non merita tutela e la decisione impugnata va confermata.</w:t>
      </w:r>
    </w:p>
    <w:p>
      <w:r>
        <w:rPr>
          <w:b/>
        </w:rPr>
        <w:t>E. 21.1</w:t>
      </w:r>
    </w:p>
    <w:p>
      <w:r>
        <w:t>Visto che con decisione incidentale del 22 ottobre 2019 del Tribunale adito (doc. TAF 7) il ricorrente è stato ammesso al beneficio dell'assistenza giudiziaria non si prelevano spese processuali.</w:t>
      </w:r>
    </w:p>
    <w:p>
      <w:r>
        <w:rPr>
          <w:b/>
        </w:rPr>
        <w:t>E. 21.2</w:t>
      </w:r>
    </w:p>
    <w:p>
      <w:r>
        <w:t>Al ricorrente, soccombente, non spetta altresì alcuna indennità per spese ripetibili (art. 64 PA in combinazione con gli art. 7 cpv. 1 e 2 a contrario del regolamento sulle tasse e sulle spese ripetibili nelle cause dinanzi al Tribunale amministrativo federale del 21 febbraio 2008 (TS-TAF, RS 173.320.2). 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