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C-4154/2011 vom 21. Mai 2012</w:t>
      </w:r>
    </w:p>
    <w:p>
      <w:r>
        <w:t>Bundesverwaltungsgericht, 2012-05-21, DE</w:t>
      </w:r>
    </w:p>
    <w:p>
      <w:r>
        <w:rPr>
          <w:b/>
        </w:rPr>
        <w:t xml:space="preserve">Quelle: </w:t>
      </w:r>
      <w:r>
        <w:t>https://mcp.opencaselaw.ch/entscheid/bvger_C-4154_2011</w:t>
      </w:r>
    </w:p>
    <w:p>
      <w:r>
        <w:t>FR: TAF C-4154/2011 du 21 mai 2012</w:t>
      </w:r>
    </w:p>
    <w:p>
      <w:r>
        <w:t>IT: TAF C-4154/2011 del 21 maggio 2012</w:t>
      </w:r>
    </w:p>
    <w:p>
      <w:pPr>
        <w:pStyle w:val="Heading2"/>
      </w:pPr>
      <w:r>
        <w:t>Regeste</w:t>
      </w:r>
    </w:p>
    <w:p>
      <w:r>
        <w:t>Zulassung als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des Instruktionsverfahrens wird aufgehoben.</w:t>
      </w:r>
    </w:p>
    <w:p>
      <w:r>
        <w:rPr>
          <w:b/>
        </w:rPr>
        <w:t>E. 2</w:t>
      </w:r>
    </w:p>
    <w:p>
      <w:r>
        <w:t>Es wird festgestellt, dass den nachfolgend aufgelisteten Spitälern, welchen mit Entscheid vom 20. Mai 2011 die hochspezialisierte Behandlung von Hirnschlägen zugewiesen wurde, im vorliegenden Verfahren keine Parteistellung als Beschwerdegegnerinnen zukommt: Hôpitaux universitaires de Genève, Centre Hospitalier Universitaire Vaudois, Inselspital-Stiftung Bern, Universitätsspital Basel, Universitätsspital Zürich, Kantonsspital St. Gallen, Kantonsspital Aarau AG, Ente Ospedaliero Cantonale / Ospedale Regionale di Lugano.</w:t>
      </w:r>
    </w:p>
    <w:p>
      <w:r>
        <w:rPr>
          <w:b/>
        </w:rPr>
        <w:t>E. 3</w:t>
      </w:r>
    </w:p>
    <w:p>
      <w:r>
        <w:t>Auf die Anträge des Inselspitals Bern, des Universitätsspitals Basel und des Universitätsspitals Zürich wird nicht eingetreten.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werden keine Parteientschädigungen zugesprochen.</w:t>
      </w:r>
    </w:p>
    <w:p>
      <w:r>
        <w:rPr>
          <w:b/>
        </w:rPr>
        <w:t>E. 6</w:t>
      </w:r>
    </w:p>
    <w:p>
      <w:r>
        <w:t>Dieser Teilentscheid geht an: - die Beschwerdeführerin (Gerichtsurkunde) - Hôpitaux universitaires de Genève (Gerichtsurkunde) - Centre Hospitalier Universitaire Vaudois (Gerichtsurkunde) - Inselspital-Stiftung Bern, vertreten durch RA PD Dr. Marc Schott, Zürich (Gerichtsurkunde) - Universitätsspital Basel, vertreten durch RA PD Dr. Marc Schott, Zürich (Gerichtsurkunde) - Universitätsspital Zürich (Gerichtsurkunde) - Kantonsspital St. Gallen (Gerichtsurkunde) - Kantonsspital Aarau AG (Gerichtsurkunde) - Ente Ospedaliero Cantonale, Ospedale Regionale di Lugano, vertreten durch RA Philippo Gianoni, Bellinzona (Gerichtsurkunde) - die Vorinstanz (Gerichtsurkunde) - Bundesamt für Gesundheit BAG (Einschreiben) Die vorsitzende Richterin: Der Gerichtsschreiber: Franziska Schneider Tobias Merz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